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BD" w:rsidRDefault="00F63E56">
      <w:pPr>
        <w:spacing w:after="120" w:line="360" w:lineRule="auto"/>
        <w:rPr>
          <w:rFonts w:ascii="Trebuchet MS" w:hAnsi="Trebuchet MS"/>
          <w:b/>
          <w:sz w:val="36"/>
          <w:szCs w:val="24"/>
        </w:rPr>
      </w:pPr>
      <w:r>
        <w:rPr>
          <w:rFonts w:ascii="Trebuchet MS" w:hAnsi="Trebuchet MS"/>
          <w:b/>
          <w:sz w:val="36"/>
          <w:szCs w:val="24"/>
        </w:rPr>
        <w:t>Museumsarbeit mit Herzblut</w:t>
      </w:r>
    </w:p>
    <w:p w:rsidR="002841BD" w:rsidRDefault="00F63E56">
      <w:pPr>
        <w:spacing w:after="120" w:line="400" w:lineRule="exact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 xml:space="preserve">Experten aus Salzburger Regionalmuseen </w:t>
      </w:r>
      <w:r w:rsidR="00111C2E">
        <w:rPr>
          <w:rFonts w:ascii="Trebuchet MS" w:hAnsi="Trebuchet MS"/>
          <w:sz w:val="28"/>
          <w:szCs w:val="24"/>
        </w:rPr>
        <w:t>tauschten</w:t>
      </w:r>
      <w:r>
        <w:rPr>
          <w:rFonts w:ascii="Trebuchet MS" w:hAnsi="Trebuchet MS"/>
          <w:sz w:val="28"/>
          <w:szCs w:val="24"/>
        </w:rPr>
        <w:t xml:space="preserve"> im Bergbau- und Gotikmuseum Leogang Erfahrung</w:t>
      </w:r>
      <w:r w:rsidR="00111C2E">
        <w:rPr>
          <w:rFonts w:ascii="Trebuchet MS" w:hAnsi="Trebuchet MS"/>
          <w:sz w:val="28"/>
          <w:szCs w:val="24"/>
        </w:rPr>
        <w:t xml:space="preserve">en </w:t>
      </w:r>
      <w:r>
        <w:rPr>
          <w:rFonts w:ascii="Trebuchet MS" w:hAnsi="Trebuchet MS"/>
          <w:sz w:val="28"/>
          <w:szCs w:val="24"/>
        </w:rPr>
        <w:t>aus</w:t>
      </w:r>
      <w:r w:rsidR="00111C2E">
        <w:rPr>
          <w:rFonts w:ascii="Trebuchet MS" w:hAnsi="Trebuchet MS"/>
          <w:sz w:val="28"/>
          <w:szCs w:val="24"/>
        </w:rPr>
        <w:t xml:space="preserve"> </w:t>
      </w:r>
    </w:p>
    <w:p w:rsidR="002841BD" w:rsidRPr="00AF76D3" w:rsidRDefault="002841BD" w:rsidP="00AF76D3">
      <w:pPr>
        <w:spacing w:after="120" w:line="360" w:lineRule="auto"/>
        <w:rPr>
          <w:rFonts w:ascii="Trebuchet MS" w:hAnsi="Trebuchet MS"/>
          <w:sz w:val="24"/>
          <w:szCs w:val="24"/>
        </w:rPr>
      </w:pPr>
    </w:p>
    <w:p w:rsidR="002841BD" w:rsidRDefault="002841BD">
      <w:pPr>
        <w:spacing w:after="120" w:line="360" w:lineRule="auto"/>
        <w:rPr>
          <w:rFonts w:ascii="Trebuchet MS" w:hAnsi="Trebuchet MS"/>
          <w:sz w:val="24"/>
          <w:szCs w:val="24"/>
        </w:rPr>
      </w:pPr>
    </w:p>
    <w:p w:rsidR="00DA28B1" w:rsidRPr="00111C2E" w:rsidRDefault="004B37F7" w:rsidP="00DA28B1">
      <w:pPr>
        <w:spacing w:after="120" w:line="360" w:lineRule="auto"/>
        <w:rPr>
          <w:rFonts w:ascii="Trebuchet MS" w:hAnsi="Trebuchet MS"/>
          <w:b/>
          <w:sz w:val="24"/>
          <w:szCs w:val="24"/>
        </w:rPr>
      </w:pPr>
      <w:r w:rsidRPr="00111C2E">
        <w:rPr>
          <w:rFonts w:ascii="Trebuchet MS" w:hAnsi="Trebuchet MS"/>
          <w:b/>
          <w:sz w:val="24"/>
          <w:szCs w:val="24"/>
        </w:rPr>
        <w:t>(LK)</w:t>
      </w:r>
      <w:r w:rsidR="00DA28B1" w:rsidRPr="00111C2E">
        <w:rPr>
          <w:rFonts w:ascii="Trebuchet MS" w:hAnsi="Trebuchet MS"/>
          <w:b/>
          <w:sz w:val="24"/>
          <w:szCs w:val="24"/>
        </w:rPr>
        <w:t xml:space="preserve"> 40 Kustodinnen und Kustoden </w:t>
      </w:r>
      <w:r w:rsidR="00F63E56" w:rsidRPr="00111C2E">
        <w:rPr>
          <w:rFonts w:ascii="Trebuchet MS" w:hAnsi="Trebuchet MS"/>
          <w:b/>
          <w:sz w:val="24"/>
          <w:szCs w:val="24"/>
        </w:rPr>
        <w:t xml:space="preserve">sowie Obleute </w:t>
      </w:r>
      <w:r w:rsidR="00DA28B1" w:rsidRPr="00111C2E">
        <w:rPr>
          <w:rFonts w:ascii="Trebuchet MS" w:hAnsi="Trebuchet MS"/>
          <w:b/>
          <w:sz w:val="24"/>
          <w:szCs w:val="24"/>
        </w:rPr>
        <w:t xml:space="preserve">aus mehr als 100 Regionalmuseen und Sammlungen haben </w:t>
      </w:r>
      <w:r w:rsidR="00111C2E" w:rsidRPr="00111C2E">
        <w:rPr>
          <w:rFonts w:ascii="Trebuchet MS" w:hAnsi="Trebuchet MS"/>
          <w:b/>
          <w:sz w:val="24"/>
          <w:szCs w:val="24"/>
        </w:rPr>
        <w:t>einander</w:t>
      </w:r>
      <w:r w:rsidR="00DA28B1" w:rsidRPr="00111C2E">
        <w:rPr>
          <w:rFonts w:ascii="Trebuchet MS" w:hAnsi="Trebuchet MS"/>
          <w:b/>
          <w:sz w:val="24"/>
          <w:szCs w:val="24"/>
        </w:rPr>
        <w:t xml:space="preserve"> kürzlich im Bergbau- und Gotikmuseum Leogang </w:t>
      </w:r>
      <w:r w:rsidR="00E8766E" w:rsidRPr="00111C2E">
        <w:rPr>
          <w:rFonts w:ascii="Trebuchet MS" w:hAnsi="Trebuchet MS"/>
          <w:b/>
          <w:sz w:val="24"/>
          <w:szCs w:val="24"/>
        </w:rPr>
        <w:t xml:space="preserve">auf Einladung von Obmann und Kustos Hermann Mayrhofer und Kulturreferent Heinrich Schellhorn </w:t>
      </w:r>
      <w:r w:rsidR="00DA28B1" w:rsidRPr="00111C2E">
        <w:rPr>
          <w:rFonts w:ascii="Trebuchet MS" w:hAnsi="Trebuchet MS"/>
          <w:b/>
          <w:sz w:val="24"/>
          <w:szCs w:val="24"/>
        </w:rPr>
        <w:t xml:space="preserve">zu einem Erfahrungsaustausch getroffen. Schellhorn </w:t>
      </w:r>
      <w:r w:rsidR="00111C2E" w:rsidRPr="00111C2E">
        <w:rPr>
          <w:rFonts w:ascii="Trebuchet MS" w:hAnsi="Trebuchet MS"/>
          <w:b/>
          <w:sz w:val="24"/>
          <w:szCs w:val="24"/>
        </w:rPr>
        <w:t xml:space="preserve">nahm dies </w:t>
      </w:r>
      <w:r w:rsidR="00E8766E" w:rsidRPr="00111C2E">
        <w:rPr>
          <w:rFonts w:ascii="Trebuchet MS" w:hAnsi="Trebuchet MS"/>
          <w:b/>
          <w:sz w:val="24"/>
          <w:szCs w:val="24"/>
        </w:rPr>
        <w:t xml:space="preserve">zum Anlass, sich </w:t>
      </w:r>
      <w:r w:rsidR="00DA28B1" w:rsidRPr="00111C2E">
        <w:rPr>
          <w:rFonts w:ascii="Trebuchet MS" w:hAnsi="Trebuchet MS"/>
          <w:b/>
          <w:sz w:val="24"/>
          <w:szCs w:val="24"/>
        </w:rPr>
        <w:t xml:space="preserve">bei den </w:t>
      </w:r>
      <w:r w:rsidR="00E8766E" w:rsidRPr="00111C2E">
        <w:rPr>
          <w:rFonts w:ascii="Trebuchet MS" w:hAnsi="Trebuchet MS"/>
          <w:b/>
          <w:sz w:val="24"/>
          <w:szCs w:val="24"/>
        </w:rPr>
        <w:t xml:space="preserve">Museumsexperten für </w:t>
      </w:r>
      <w:r w:rsidR="00DA28B1" w:rsidRPr="00111C2E">
        <w:rPr>
          <w:rFonts w:ascii="Trebuchet MS" w:hAnsi="Trebuchet MS"/>
          <w:b/>
          <w:sz w:val="24"/>
          <w:szCs w:val="24"/>
        </w:rPr>
        <w:t>ihr - überwiegend ehrenamtliches</w:t>
      </w:r>
      <w:r w:rsidR="00E8766E" w:rsidRPr="00111C2E">
        <w:rPr>
          <w:rFonts w:ascii="Trebuchet MS" w:hAnsi="Trebuchet MS"/>
          <w:b/>
          <w:sz w:val="24"/>
          <w:szCs w:val="24"/>
        </w:rPr>
        <w:t xml:space="preserve"> – Engagement zu bedanken.</w:t>
      </w:r>
    </w:p>
    <w:p w:rsidR="00DA28B1" w:rsidRDefault="00DA28B1" w:rsidP="00DA28B1">
      <w:pPr>
        <w:spacing w:after="120" w:line="360" w:lineRule="auto"/>
        <w:rPr>
          <w:rFonts w:ascii="Trebuchet MS" w:hAnsi="Trebuchet MS"/>
          <w:sz w:val="24"/>
          <w:szCs w:val="24"/>
          <w:lang w:val="de-DE"/>
        </w:rPr>
      </w:pPr>
      <w:r w:rsidRPr="00DA28B1">
        <w:rPr>
          <w:rFonts w:ascii="Trebuchet MS" w:hAnsi="Trebuchet MS"/>
          <w:sz w:val="24"/>
          <w:szCs w:val="24"/>
        </w:rPr>
        <w:t>"In den Salzburger Regionalmuseen und Sammlungen wird das ganze Jahr über bemerkenswerte Arbeit geleistet. Nur durch das hohe Engagement und Herzblut der Museumsmitarbeiter</w:t>
      </w:r>
      <w:r>
        <w:rPr>
          <w:rFonts w:ascii="Trebuchet MS" w:hAnsi="Trebuchet MS"/>
          <w:sz w:val="24"/>
          <w:szCs w:val="24"/>
        </w:rPr>
        <w:t>i</w:t>
      </w:r>
      <w:r w:rsidRPr="00DA28B1">
        <w:rPr>
          <w:rFonts w:ascii="Trebuchet MS" w:hAnsi="Trebuchet MS"/>
          <w:sz w:val="24"/>
          <w:szCs w:val="24"/>
        </w:rPr>
        <w:t>nnen</w:t>
      </w:r>
      <w:r>
        <w:rPr>
          <w:rFonts w:ascii="Trebuchet MS" w:hAnsi="Trebuchet MS"/>
          <w:sz w:val="24"/>
          <w:szCs w:val="24"/>
        </w:rPr>
        <w:t xml:space="preserve"> und -mitarbeiter</w:t>
      </w:r>
      <w:r w:rsidRPr="00DA28B1">
        <w:rPr>
          <w:rFonts w:ascii="Trebuchet MS" w:hAnsi="Trebuchet MS"/>
          <w:sz w:val="24"/>
          <w:szCs w:val="24"/>
        </w:rPr>
        <w:t xml:space="preserve"> haben wir in unserem Kulturland so viele einzigartige Sammlungen. </w:t>
      </w:r>
      <w:r>
        <w:rPr>
          <w:rFonts w:ascii="Trebuchet MS" w:hAnsi="Trebuchet MS"/>
          <w:sz w:val="24"/>
          <w:szCs w:val="24"/>
        </w:rPr>
        <w:t xml:space="preserve">Damit </w:t>
      </w:r>
      <w:r w:rsidRPr="00DA28B1">
        <w:rPr>
          <w:rFonts w:ascii="Trebuchet MS" w:hAnsi="Trebuchet MS"/>
          <w:sz w:val="24"/>
          <w:szCs w:val="24"/>
        </w:rPr>
        <w:t xml:space="preserve">wird viel an Landesgeschichte bewahrt, aufgearbeitet und der Öffentlichkeit zugänglich gemacht", </w:t>
      </w:r>
      <w:r>
        <w:rPr>
          <w:rFonts w:ascii="Trebuchet MS" w:hAnsi="Trebuchet MS"/>
          <w:sz w:val="24"/>
          <w:szCs w:val="24"/>
        </w:rPr>
        <w:t>betonte</w:t>
      </w:r>
      <w:r w:rsidRPr="00DA28B1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Landeshauptmann-Stellvertreter </w:t>
      </w:r>
      <w:r w:rsidRPr="00DA28B1">
        <w:rPr>
          <w:rFonts w:ascii="Trebuchet MS" w:hAnsi="Trebuchet MS"/>
          <w:sz w:val="24"/>
          <w:szCs w:val="24"/>
        </w:rPr>
        <w:t>Schellhorn</w:t>
      </w:r>
      <w:r w:rsidR="00E8766E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 xml:space="preserve">Er wies auch darauf </w:t>
      </w:r>
      <w:r w:rsidRPr="00DA28B1">
        <w:rPr>
          <w:rFonts w:ascii="Trebuchet MS" w:hAnsi="Trebuchet MS"/>
          <w:sz w:val="24"/>
          <w:szCs w:val="24"/>
        </w:rPr>
        <w:t xml:space="preserve">hin, dass das </w:t>
      </w:r>
      <w:r w:rsidRPr="00DA28B1">
        <w:rPr>
          <w:rFonts w:ascii="Trebuchet MS" w:hAnsi="Trebuchet MS"/>
          <w:sz w:val="24"/>
          <w:szCs w:val="24"/>
          <w:lang w:val="de-DE"/>
        </w:rPr>
        <w:t>Weiterbildungsangebot, wie etwa mit dem Lehrgang zum Qualifizierten Museumsmitarbeiter, stark ausgebaut wurde.</w:t>
      </w:r>
    </w:p>
    <w:p w:rsidR="00F63E56" w:rsidRPr="00F63E56" w:rsidRDefault="00F63E56" w:rsidP="00DA28B1">
      <w:pPr>
        <w:spacing w:after="120" w:line="360" w:lineRule="auto"/>
        <w:rPr>
          <w:rFonts w:ascii="Trebuchet MS" w:hAnsi="Trebuchet MS"/>
          <w:b/>
          <w:sz w:val="24"/>
          <w:szCs w:val="24"/>
          <w:lang w:val="de-DE"/>
        </w:rPr>
      </w:pPr>
      <w:r w:rsidRPr="00F63E56">
        <w:rPr>
          <w:rFonts w:ascii="Trebuchet MS" w:hAnsi="Trebuchet MS"/>
          <w:b/>
          <w:sz w:val="24"/>
          <w:szCs w:val="24"/>
          <w:lang w:val="de-DE"/>
        </w:rPr>
        <w:t>Gelungene Neuausrichtung</w:t>
      </w:r>
    </w:p>
    <w:p w:rsidR="002841BD" w:rsidRDefault="00E8766E">
      <w:pPr>
        <w:spacing w:after="12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Die 40 Museumsexperten hatten auch Gelegenheit, das heuer neu eröffnete Bergbau- und Gotikmuseum kennenzulernen. Seit der denkmalgerechten Sanierung stehen hier zusätzliche Schauräume im Thurnhaus, dem einstigen Wohn- und Wehrturm, zur Verfügung. </w:t>
      </w:r>
      <w:r w:rsidR="00F63E56" w:rsidRPr="00F63E56">
        <w:rPr>
          <w:rFonts w:ascii="Trebuchet MS" w:hAnsi="Trebuchet MS"/>
          <w:sz w:val="24"/>
          <w:szCs w:val="24"/>
          <w:lang w:val="de-DE"/>
        </w:rPr>
        <w:t xml:space="preserve">Auf nunmehr doppelter Ausstellungsfläche </w:t>
      </w:r>
      <w:r w:rsidR="00111C2E">
        <w:rPr>
          <w:rFonts w:ascii="Trebuchet MS" w:hAnsi="Trebuchet MS"/>
          <w:sz w:val="24"/>
          <w:szCs w:val="24"/>
          <w:lang w:val="de-DE"/>
        </w:rPr>
        <w:t>werden</w:t>
      </w:r>
      <w:r w:rsidR="00F63E56" w:rsidRPr="00F63E56">
        <w:rPr>
          <w:rFonts w:ascii="Trebuchet MS" w:hAnsi="Trebuchet MS"/>
          <w:sz w:val="24"/>
          <w:szCs w:val="24"/>
          <w:lang w:val="de-DE"/>
        </w:rPr>
        <w:t xml:space="preserve"> den Besucherinnen und Besuchern gotische Kunst und bergbauliche Meisterwerke in europäischer Spitzenqualität geboten</w:t>
      </w:r>
      <w:r w:rsidR="00F63E56">
        <w:rPr>
          <w:rFonts w:ascii="Trebuchet MS" w:hAnsi="Trebuchet MS"/>
          <w:sz w:val="24"/>
          <w:szCs w:val="24"/>
          <w:lang w:val="de-DE"/>
        </w:rPr>
        <w:t xml:space="preserve">. </w:t>
      </w:r>
      <w:r w:rsidR="00F63E56" w:rsidRPr="00F63E56">
        <w:rPr>
          <w:rFonts w:ascii="Trebuchet MS" w:hAnsi="Trebuchet MS"/>
          <w:sz w:val="24"/>
          <w:szCs w:val="24"/>
          <w:lang w:val="de-DE"/>
        </w:rPr>
        <w:t>Dies wurde durch die großzügige Unterstützung privater Sponsoren sowie von Gemeinde, Land und Bund ermöglicht.</w:t>
      </w:r>
      <w:r w:rsidR="00F63E56">
        <w:rPr>
          <w:rFonts w:ascii="Trebuchet MS" w:hAnsi="Trebuchet MS"/>
          <w:sz w:val="24"/>
          <w:szCs w:val="24"/>
          <w:lang w:val="de-DE"/>
        </w:rPr>
        <w:t xml:space="preserve"> </w:t>
      </w:r>
      <w:r w:rsidR="00DA28B1" w:rsidRPr="00DA28B1">
        <w:rPr>
          <w:rFonts w:ascii="Trebuchet MS" w:hAnsi="Trebuchet MS"/>
          <w:sz w:val="24"/>
          <w:szCs w:val="24"/>
        </w:rPr>
        <w:t xml:space="preserve">Schellhorn </w:t>
      </w:r>
      <w:r w:rsidR="00F63E56">
        <w:rPr>
          <w:rFonts w:ascii="Trebuchet MS" w:hAnsi="Trebuchet MS"/>
          <w:sz w:val="24"/>
          <w:szCs w:val="24"/>
        </w:rPr>
        <w:t xml:space="preserve">gratulierte Kustos Mayrhofer </w:t>
      </w:r>
      <w:r w:rsidR="00F63E56" w:rsidRPr="00F63E56">
        <w:rPr>
          <w:rFonts w:ascii="Trebuchet MS" w:hAnsi="Trebuchet MS"/>
          <w:sz w:val="24"/>
          <w:szCs w:val="24"/>
        </w:rPr>
        <w:t>für dessen unermüdlichen Einsatz</w:t>
      </w:r>
      <w:r w:rsidR="00F63E56">
        <w:rPr>
          <w:rFonts w:ascii="Trebuchet MS" w:hAnsi="Trebuchet MS"/>
          <w:sz w:val="24"/>
          <w:szCs w:val="24"/>
        </w:rPr>
        <w:t xml:space="preserve"> und gratulierte zur gelungenen Neuausrichtung. </w:t>
      </w:r>
      <w:r w:rsidRPr="00E8766E">
        <w:rPr>
          <w:rFonts w:ascii="Trebuchet MS" w:hAnsi="Trebuchet MS"/>
          <w:sz w:val="24"/>
          <w:szCs w:val="24"/>
        </w:rPr>
        <w:t xml:space="preserve">Im kommenden Jahr können weitere Regionalmuseen mit der </w:t>
      </w:r>
      <w:r w:rsidR="00F63E56">
        <w:rPr>
          <w:rFonts w:ascii="Trebuchet MS" w:hAnsi="Trebuchet MS"/>
          <w:sz w:val="24"/>
          <w:szCs w:val="24"/>
        </w:rPr>
        <w:t>Unterstützung des Landes wieder</w:t>
      </w:r>
      <w:r w:rsidRPr="00E8766E">
        <w:rPr>
          <w:rFonts w:ascii="Trebuchet MS" w:hAnsi="Trebuchet MS"/>
          <w:sz w:val="24"/>
          <w:szCs w:val="24"/>
        </w:rPr>
        <w:t>eröffnet werden.</w:t>
      </w:r>
      <w:r w:rsidR="00111C2E">
        <w:rPr>
          <w:rFonts w:ascii="Trebuchet MS" w:hAnsi="Trebuchet MS"/>
          <w:sz w:val="24"/>
          <w:szCs w:val="24"/>
        </w:rPr>
        <w:t xml:space="preserve"> </w:t>
      </w:r>
      <w:r w:rsidR="00F63E56">
        <w:rPr>
          <w:rFonts w:ascii="Trebuchet MS" w:hAnsi="Trebuchet MS"/>
          <w:sz w:val="24"/>
          <w:szCs w:val="24"/>
        </w:rPr>
        <w:t>LK</w:t>
      </w:r>
      <w:r w:rsidR="00DA28B1">
        <w:rPr>
          <w:rFonts w:ascii="Trebuchet MS" w:hAnsi="Trebuchet MS"/>
          <w:sz w:val="24"/>
          <w:szCs w:val="24"/>
        </w:rPr>
        <w:t>_191003_41 (sab/</w:t>
      </w:r>
      <w:r w:rsidR="00111C2E">
        <w:rPr>
          <w:rFonts w:ascii="Trebuchet MS" w:hAnsi="Trebuchet MS"/>
          <w:sz w:val="24"/>
          <w:szCs w:val="24"/>
        </w:rPr>
        <w:t>sm</w:t>
      </w:r>
      <w:r w:rsidR="00DA28B1">
        <w:rPr>
          <w:rFonts w:ascii="Trebuchet MS" w:hAnsi="Trebuchet MS"/>
          <w:sz w:val="24"/>
          <w:szCs w:val="24"/>
        </w:rPr>
        <w:t>)</w:t>
      </w:r>
    </w:p>
    <w:p w:rsidR="002841BD" w:rsidRPr="00AF76D3" w:rsidRDefault="002841BD">
      <w:pPr>
        <w:spacing w:after="120" w:line="360" w:lineRule="auto"/>
        <w:rPr>
          <w:rFonts w:ascii="Trebuchet MS" w:hAnsi="Trebuchet MS"/>
          <w:sz w:val="24"/>
          <w:szCs w:val="24"/>
        </w:rPr>
      </w:pPr>
    </w:p>
    <w:p w:rsidR="00DA28B1" w:rsidRPr="00DA28B1" w:rsidRDefault="00DA28B1">
      <w:pPr>
        <w:spacing w:after="120" w:line="360" w:lineRule="auto"/>
        <w:rPr>
          <w:rFonts w:ascii="Trebuchet MS" w:hAnsi="Trebuchet MS"/>
          <w:i/>
          <w:sz w:val="24"/>
          <w:szCs w:val="24"/>
        </w:rPr>
      </w:pPr>
      <w:r w:rsidRPr="00DA28B1">
        <w:rPr>
          <w:rFonts w:ascii="Trebuchet MS" w:hAnsi="Trebuchet MS"/>
          <w:i/>
          <w:sz w:val="24"/>
          <w:szCs w:val="24"/>
          <w:lang w:val="de-DE"/>
        </w:rPr>
        <w:t xml:space="preserve">Medienrückfragen: Johanna Jenner, Büro LH-Stv. Heinrich Schellhorn, Tel.: +43 662 8042-4841, Mobil: +43 664 8565718, E-Mail: </w:t>
      </w:r>
      <w:hyperlink r:id="rId8" w:history="1">
        <w:r w:rsidRPr="00DA28B1">
          <w:rPr>
            <w:rStyle w:val="Hyperlink"/>
            <w:rFonts w:ascii="Trebuchet MS" w:hAnsi="Trebuchet MS"/>
            <w:i/>
            <w:sz w:val="24"/>
            <w:szCs w:val="24"/>
            <w:lang w:val="de-DE"/>
          </w:rPr>
          <w:t>johanna.jenner@salzburg.gv.at</w:t>
        </w:r>
      </w:hyperlink>
    </w:p>
    <w:p w:rsidR="002841BD" w:rsidRPr="00DA28B1" w:rsidRDefault="004B37F7">
      <w:pPr>
        <w:spacing w:after="120" w:line="360" w:lineRule="auto"/>
        <w:rPr>
          <w:rFonts w:ascii="Trebuchet MS" w:hAnsi="Trebuchet MS"/>
          <w:i/>
          <w:sz w:val="24"/>
          <w:szCs w:val="24"/>
        </w:rPr>
      </w:pPr>
      <w:r w:rsidRPr="00DA28B1">
        <w:rPr>
          <w:rFonts w:ascii="Trebuchet MS" w:hAnsi="Trebuchet MS"/>
          <w:i/>
          <w:sz w:val="24"/>
          <w:szCs w:val="24"/>
        </w:rPr>
        <w:t xml:space="preserve">Redaktion: </w:t>
      </w:r>
      <w:hyperlink r:id="rId9" w:history="1">
        <w:r w:rsidRPr="00DA28B1">
          <w:rPr>
            <w:rStyle w:val="Hyperlink"/>
            <w:rFonts w:ascii="Trebuchet MS" w:hAnsi="Trebuchet MS"/>
            <w:i/>
            <w:sz w:val="24"/>
            <w:szCs w:val="24"/>
          </w:rPr>
          <w:t>Landes-Medienzentrum</w:t>
        </w:r>
      </w:hyperlink>
    </w:p>
    <w:p w:rsidR="002841BD" w:rsidRPr="00D12D94" w:rsidRDefault="002841BD">
      <w:pPr>
        <w:spacing w:after="120" w:line="360" w:lineRule="auto"/>
        <w:rPr>
          <w:rFonts w:ascii="Trebuchet MS" w:hAnsi="Trebuchet MS"/>
          <w:sz w:val="24"/>
          <w:szCs w:val="24"/>
        </w:rPr>
      </w:pPr>
    </w:p>
    <w:p w:rsidR="002841BD" w:rsidRPr="00D12D94" w:rsidRDefault="002841BD">
      <w:pPr>
        <w:spacing w:after="120" w:line="360" w:lineRule="auto"/>
        <w:rPr>
          <w:rFonts w:ascii="Trebuchet MS" w:hAnsi="Trebuchet MS"/>
          <w:sz w:val="24"/>
          <w:szCs w:val="24"/>
        </w:rPr>
      </w:pPr>
    </w:p>
    <w:p w:rsidR="002841BD" w:rsidRDefault="002841BD">
      <w:pPr>
        <w:pStyle w:val="Default"/>
        <w:pBdr>
          <w:top w:val="single" w:sz="4" w:space="1" w:color="auto"/>
        </w:pBdr>
        <w:spacing w:line="360" w:lineRule="auto"/>
      </w:pPr>
    </w:p>
    <w:p w:rsidR="002841BD" w:rsidRDefault="004B37F7">
      <w:pPr>
        <w:pStyle w:val="Default"/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 xml:space="preserve">Homepage Nummer </w:t>
      </w:r>
    </w:p>
    <w:p w:rsidR="002841BD" w:rsidRDefault="004B37F7">
      <w:pPr>
        <w:pStyle w:val="Default"/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Kategorie</w:t>
      </w:r>
    </w:p>
    <w:p w:rsidR="002841BD" w:rsidRDefault="004B37F7">
      <w:pPr>
        <w:pStyle w:val="Default"/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Rückfragen</w:t>
      </w:r>
    </w:p>
    <w:p w:rsidR="002841BD" w:rsidRDefault="004B37F7">
      <w:pPr>
        <w:pStyle w:val="Default"/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Foto</w:t>
      </w:r>
    </w:p>
    <w:p w:rsidR="002841BD" w:rsidRDefault="004B37F7">
      <w:pPr>
        <w:pStyle w:val="Default"/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Video</w:t>
      </w:r>
    </w:p>
    <w:p w:rsidR="002841BD" w:rsidRDefault="004B37F7">
      <w:pPr>
        <w:pStyle w:val="Default"/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Beilage</w:t>
      </w:r>
    </w:p>
    <w:p w:rsidR="00D802D2" w:rsidRDefault="00D802D2">
      <w:pPr>
        <w:pStyle w:val="Default"/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Grafik</w:t>
      </w:r>
    </w:p>
    <w:p w:rsidR="002841BD" w:rsidRDefault="004B37F7">
      <w:pPr>
        <w:pStyle w:val="Default"/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E-Mail-Newsletter Ja/Nein</w:t>
      </w:r>
    </w:p>
    <w:p w:rsidR="002841BD" w:rsidRDefault="004B37F7">
      <w:pPr>
        <w:pStyle w:val="Default"/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Sperrfrist / Einfrieren bis / Online ab</w:t>
      </w:r>
    </w:p>
    <w:sectPr w:rsidR="002841BD">
      <w:footerReference w:type="default" r:id="rId10"/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09" w:rsidRDefault="008A2309">
      <w:pPr>
        <w:spacing w:after="0" w:line="240" w:lineRule="auto"/>
      </w:pPr>
      <w:r>
        <w:separator/>
      </w:r>
    </w:p>
  </w:endnote>
  <w:endnote w:type="continuationSeparator" w:id="0">
    <w:p w:rsidR="008A2309" w:rsidRDefault="008A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</w:rPr>
      <w:id w:val="246549449"/>
      <w:docPartObj>
        <w:docPartGallery w:val="Page Numbers (Bottom of Page)"/>
        <w:docPartUnique/>
      </w:docPartObj>
    </w:sdtPr>
    <w:sdtEndPr/>
    <w:sdtContent>
      <w:p w:rsidR="002841BD" w:rsidRDefault="004B37F7">
        <w:pPr>
          <w:pStyle w:val="Fuzeile"/>
          <w:rPr>
            <w:rFonts w:ascii="Trebuchet MS" w:hAnsi="Trebuchet MS"/>
          </w:rPr>
        </w:pPr>
        <w:r>
          <w:rPr>
            <w:rFonts w:ascii="Trebuchet MS" w:hAnsi="Trebuchet MS"/>
          </w:rPr>
          <w:fldChar w:fldCharType="begin"/>
        </w:r>
        <w:r>
          <w:rPr>
            <w:rFonts w:ascii="Trebuchet MS" w:hAnsi="Trebuchet MS"/>
          </w:rPr>
          <w:instrText xml:space="preserve"> TIME \@ "dd. MMMM yyyy" </w:instrText>
        </w:r>
        <w:r>
          <w:rPr>
            <w:rFonts w:ascii="Trebuchet MS" w:hAnsi="Trebuchet MS"/>
          </w:rPr>
          <w:fldChar w:fldCharType="separate"/>
        </w:r>
        <w:r w:rsidR="007E2EAD">
          <w:rPr>
            <w:rFonts w:ascii="Trebuchet MS" w:hAnsi="Trebuchet MS"/>
            <w:noProof/>
          </w:rPr>
          <w:t>03. Oktober 2019</w:t>
        </w:r>
        <w:r>
          <w:rPr>
            <w:rFonts w:ascii="Trebuchet MS" w:hAnsi="Trebuchet MS"/>
          </w:rPr>
          <w:fldChar w:fldCharType="end"/>
        </w:r>
        <w:r>
          <w:rPr>
            <w:rFonts w:ascii="Trebuchet MS" w:hAnsi="Trebuchet MS"/>
          </w:rPr>
          <w:tab/>
        </w:r>
        <w:r>
          <w:rPr>
            <w:rFonts w:ascii="Trebuchet MS" w:hAnsi="Trebuchet MS"/>
          </w:rPr>
          <w:tab/>
        </w:r>
        <w:r>
          <w:rPr>
            <w:rFonts w:ascii="Trebuchet MS" w:hAnsi="Trebuchet MS"/>
          </w:rPr>
          <w:fldChar w:fldCharType="begin"/>
        </w:r>
        <w:r>
          <w:rPr>
            <w:rFonts w:ascii="Trebuchet MS" w:hAnsi="Trebuchet MS"/>
          </w:rPr>
          <w:instrText>PAGE   \* MERGEFORMAT</w:instrText>
        </w:r>
        <w:r>
          <w:rPr>
            <w:rFonts w:ascii="Trebuchet MS" w:hAnsi="Trebuchet MS"/>
          </w:rPr>
          <w:fldChar w:fldCharType="separate"/>
        </w:r>
        <w:r w:rsidR="007E2EAD" w:rsidRPr="007E2EAD">
          <w:rPr>
            <w:rFonts w:ascii="Trebuchet MS" w:hAnsi="Trebuchet MS"/>
            <w:noProof/>
            <w:lang w:val="de-DE"/>
          </w:rPr>
          <w:t>2</w:t>
        </w:r>
        <w:r>
          <w:rPr>
            <w:rFonts w:ascii="Trebuchet MS" w:hAnsi="Trebuchet M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09" w:rsidRDefault="008A2309">
      <w:pPr>
        <w:spacing w:after="0" w:line="240" w:lineRule="auto"/>
      </w:pPr>
      <w:r>
        <w:separator/>
      </w:r>
    </w:p>
  </w:footnote>
  <w:footnote w:type="continuationSeparator" w:id="0">
    <w:p w:rsidR="008A2309" w:rsidRDefault="008A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1B38"/>
    <w:multiLevelType w:val="hybridMultilevel"/>
    <w:tmpl w:val="AE068E9A"/>
    <w:lvl w:ilvl="0" w:tplc="C714C13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ED"/>
    <w:rsid w:val="00111C2E"/>
    <w:rsid w:val="002841BD"/>
    <w:rsid w:val="00377B2E"/>
    <w:rsid w:val="004B37F7"/>
    <w:rsid w:val="007E2EAD"/>
    <w:rsid w:val="008248DB"/>
    <w:rsid w:val="008A2309"/>
    <w:rsid w:val="00AF76D3"/>
    <w:rsid w:val="00BA62ED"/>
    <w:rsid w:val="00D12D94"/>
    <w:rsid w:val="00D802D2"/>
    <w:rsid w:val="00DA28B1"/>
    <w:rsid w:val="00E8766E"/>
    <w:rsid w:val="00F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C0B46-A6B1-4B35-9C6F-69FBCA2E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3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1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jenner@salzburg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lzburg.gv.at/presse_/Seiten/redak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soffice2016\vorlagen\20014\L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3289-94CC-49B0-8B59-EBC599F6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LK.dotx</Template>
  <TotalTime>0</TotalTime>
  <Pages>1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Krenslehner</dc:creator>
  <cp:lastModifiedBy>Stefan Mayer</cp:lastModifiedBy>
  <cp:revision>3</cp:revision>
  <cp:lastPrinted>2015-04-14T09:52:00Z</cp:lastPrinted>
  <dcterms:created xsi:type="dcterms:W3CDTF">2019-10-03T07:25:00Z</dcterms:created>
  <dcterms:modified xsi:type="dcterms:W3CDTF">2019-10-03T08:36:00Z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