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5C" w:rsidRDefault="00F6605C" w:rsidP="00AB7BFE">
      <w:pPr>
        <w:jc w:val="center"/>
        <w:rPr>
          <w:rFonts w:ascii="Candara" w:hAnsi="Candara"/>
          <w:b/>
          <w:sz w:val="36"/>
          <w:lang w:val="de-DE"/>
        </w:rPr>
      </w:pPr>
      <w:r>
        <w:rPr>
          <w:rFonts w:ascii="Candara" w:hAnsi="Candara"/>
          <w:b/>
          <w:sz w:val="36"/>
          <w:lang w:val="de-DE"/>
        </w:rPr>
        <w:t>Pressemitteilung</w:t>
      </w:r>
    </w:p>
    <w:p w:rsidR="00F6605C" w:rsidRPr="00F6605C" w:rsidRDefault="00F6605C" w:rsidP="00AB7BFE">
      <w:pPr>
        <w:jc w:val="center"/>
        <w:rPr>
          <w:rFonts w:ascii="Candara" w:hAnsi="Candara"/>
          <w:b/>
          <w:sz w:val="16"/>
          <w:lang w:val="de-DE"/>
        </w:rPr>
      </w:pPr>
    </w:p>
    <w:p w:rsidR="00F6605C" w:rsidRDefault="000D683C" w:rsidP="00AB7BFE">
      <w:pPr>
        <w:jc w:val="center"/>
        <w:rPr>
          <w:rFonts w:ascii="Candara" w:hAnsi="Candara"/>
          <w:b/>
          <w:sz w:val="28"/>
          <w:lang w:val="de-DE"/>
        </w:rPr>
      </w:pPr>
      <w:bookmarkStart w:id="0" w:name="_GoBack"/>
      <w:r w:rsidRPr="00F6605C">
        <w:rPr>
          <w:rFonts w:ascii="Candara" w:hAnsi="Candara"/>
          <w:b/>
          <w:sz w:val="28"/>
          <w:lang w:val="de-DE"/>
        </w:rPr>
        <w:t xml:space="preserve">Die Geschichte des </w:t>
      </w:r>
      <w:r w:rsidR="00AB7BFE" w:rsidRPr="00F6605C">
        <w:rPr>
          <w:rFonts w:ascii="Candara" w:hAnsi="Candara"/>
          <w:b/>
          <w:sz w:val="28"/>
          <w:lang w:val="de-DE"/>
        </w:rPr>
        <w:t>Thurn</w:t>
      </w:r>
      <w:r w:rsidR="00C33D65">
        <w:rPr>
          <w:rFonts w:ascii="Candara" w:hAnsi="Candara"/>
          <w:b/>
          <w:sz w:val="28"/>
          <w:lang w:val="de-DE"/>
        </w:rPr>
        <w:t>h</w:t>
      </w:r>
      <w:r w:rsidR="00AB7BFE" w:rsidRPr="00F6605C">
        <w:rPr>
          <w:rFonts w:ascii="Candara" w:hAnsi="Candara"/>
          <w:b/>
          <w:sz w:val="28"/>
          <w:lang w:val="de-DE"/>
        </w:rPr>
        <w:t>auses</w:t>
      </w:r>
      <w:r w:rsidRPr="00F6605C">
        <w:rPr>
          <w:rFonts w:ascii="Candara" w:hAnsi="Candara"/>
          <w:b/>
          <w:sz w:val="28"/>
          <w:lang w:val="de-DE"/>
        </w:rPr>
        <w:t xml:space="preserve"> im Bergbaudorf Hütten</w:t>
      </w:r>
      <w:r w:rsidR="00AB7BFE" w:rsidRPr="00F6605C">
        <w:rPr>
          <w:rFonts w:ascii="Candara" w:hAnsi="Candara"/>
          <w:b/>
          <w:sz w:val="28"/>
          <w:lang w:val="de-DE"/>
        </w:rPr>
        <w:t xml:space="preserve"> </w:t>
      </w:r>
    </w:p>
    <w:bookmarkEnd w:id="0"/>
    <w:p w:rsidR="00A3413E" w:rsidRPr="00F6605C" w:rsidRDefault="000D683C" w:rsidP="00AB7BFE">
      <w:pPr>
        <w:jc w:val="center"/>
        <w:rPr>
          <w:rFonts w:ascii="Candara" w:hAnsi="Candara"/>
          <w:b/>
          <w:sz w:val="28"/>
          <w:lang w:val="de-DE"/>
        </w:rPr>
      </w:pPr>
      <w:r w:rsidRPr="00F6605C">
        <w:rPr>
          <w:rFonts w:ascii="Candara" w:hAnsi="Candara"/>
          <w:b/>
          <w:sz w:val="28"/>
          <w:lang w:val="de-DE"/>
        </w:rPr>
        <w:t xml:space="preserve">Gemeinde </w:t>
      </w:r>
      <w:r w:rsidR="00F6605C">
        <w:rPr>
          <w:rFonts w:ascii="Candara" w:hAnsi="Candara"/>
          <w:b/>
          <w:sz w:val="28"/>
          <w:lang w:val="de-DE"/>
        </w:rPr>
        <w:t>L</w:t>
      </w:r>
      <w:r w:rsidRPr="00F6605C">
        <w:rPr>
          <w:rFonts w:ascii="Candara" w:hAnsi="Candara"/>
          <w:b/>
          <w:sz w:val="28"/>
          <w:lang w:val="de-DE"/>
        </w:rPr>
        <w:t>eogang, Hütten Nr. 11</w:t>
      </w:r>
    </w:p>
    <w:p w:rsidR="000D683C" w:rsidRPr="00F6605C" w:rsidRDefault="000D683C">
      <w:pPr>
        <w:rPr>
          <w:rFonts w:ascii="Candara" w:hAnsi="Candara"/>
          <w:sz w:val="24"/>
          <w:lang w:val="de-DE"/>
        </w:rPr>
      </w:pPr>
    </w:p>
    <w:p w:rsidR="000D683C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Das Thurnhaus, wie der Name schon darauf </w:t>
      </w:r>
      <w:r w:rsidR="00AB7BFE" w:rsidRPr="00F6605C">
        <w:rPr>
          <w:rFonts w:ascii="Candara" w:hAnsi="Candara"/>
          <w:sz w:val="24"/>
          <w:szCs w:val="24"/>
          <w:lang w:val="de-DE"/>
        </w:rPr>
        <w:t>hinweist</w:t>
      </w:r>
      <w:r w:rsidRPr="00F6605C">
        <w:rPr>
          <w:rFonts w:ascii="Candara" w:hAnsi="Candara"/>
          <w:sz w:val="24"/>
          <w:szCs w:val="24"/>
          <w:lang w:val="de-DE"/>
        </w:rPr>
        <w:t>, war ein ein mittelalterlicher Wohn- und Wehrturm an der Westgrenze von Salzburg unterhalb des Passes Grießen</w:t>
      </w:r>
      <w:r w:rsidR="00AB7BFE" w:rsidRPr="00F6605C">
        <w:rPr>
          <w:rFonts w:ascii="Candara" w:hAnsi="Candara"/>
          <w:sz w:val="24"/>
          <w:szCs w:val="24"/>
          <w:lang w:val="de-DE"/>
        </w:rPr>
        <w:t>.</w:t>
      </w:r>
    </w:p>
    <w:p w:rsidR="000D683C" w:rsidRPr="00F6605C" w:rsidRDefault="00AB7BFE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I</w:t>
      </w:r>
      <w:r w:rsidR="000D683C" w:rsidRPr="00F6605C">
        <w:rPr>
          <w:rFonts w:ascii="Candara" w:hAnsi="Candara"/>
          <w:sz w:val="24"/>
          <w:szCs w:val="24"/>
          <w:lang w:val="de-DE"/>
        </w:rPr>
        <w:t>n Hütten ist das Leoganger Tal am engsten und am leichtesten zu kontrollieren. Das war entscheidend für die Situierung des mittelalterlichen Wohn</w:t>
      </w:r>
      <w:r w:rsidRPr="00F6605C">
        <w:rPr>
          <w:rFonts w:ascii="Candara" w:hAnsi="Candara"/>
          <w:sz w:val="24"/>
          <w:szCs w:val="24"/>
          <w:lang w:val="de-DE"/>
        </w:rPr>
        <w:t>-</w:t>
      </w:r>
      <w:r w:rsidR="000D683C" w:rsidRPr="00F6605C">
        <w:rPr>
          <w:rFonts w:ascii="Candara" w:hAnsi="Candara"/>
          <w:sz w:val="24"/>
          <w:szCs w:val="24"/>
          <w:lang w:val="de-DE"/>
        </w:rPr>
        <w:t xml:space="preserve"> un</w:t>
      </w:r>
      <w:r w:rsidRPr="00F6605C">
        <w:rPr>
          <w:rFonts w:ascii="Candara" w:hAnsi="Candara"/>
          <w:sz w:val="24"/>
          <w:szCs w:val="24"/>
          <w:lang w:val="de-DE"/>
        </w:rPr>
        <w:t>d</w:t>
      </w:r>
      <w:r w:rsidR="000D683C" w:rsidRPr="00F6605C">
        <w:rPr>
          <w:rFonts w:ascii="Candara" w:hAnsi="Candara"/>
          <w:sz w:val="24"/>
          <w:szCs w:val="24"/>
          <w:lang w:val="de-DE"/>
        </w:rPr>
        <w:t xml:space="preserve"> Wehrturms aus dem 12. Jahrhundert.</w:t>
      </w:r>
    </w:p>
    <w:p w:rsidR="00AB7BFE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Bis 1504 war die westliche Grenze bayrisch, ab 1504 </w:t>
      </w:r>
      <w:r w:rsidR="00AB7BFE" w:rsidRPr="00F6605C">
        <w:rPr>
          <w:rFonts w:ascii="Candara" w:hAnsi="Candara"/>
          <w:sz w:val="24"/>
          <w:szCs w:val="24"/>
          <w:lang w:val="de-DE"/>
        </w:rPr>
        <w:t>tirolerisch</w:t>
      </w:r>
      <w:r w:rsidRPr="00F6605C">
        <w:rPr>
          <w:rFonts w:ascii="Candara" w:hAnsi="Candara"/>
          <w:sz w:val="24"/>
          <w:szCs w:val="24"/>
          <w:lang w:val="de-DE"/>
        </w:rPr>
        <w:t xml:space="preserve"> und gehörte somit zu </w:t>
      </w:r>
      <w:r w:rsidR="00AB7BFE" w:rsidRPr="00F6605C">
        <w:rPr>
          <w:rFonts w:ascii="Candara" w:hAnsi="Candara"/>
          <w:sz w:val="24"/>
          <w:szCs w:val="24"/>
          <w:lang w:val="de-DE"/>
        </w:rPr>
        <w:t>den Besitztümern Habsburg in</w:t>
      </w:r>
      <w:r w:rsidRPr="00F6605C">
        <w:rPr>
          <w:rFonts w:ascii="Candara" w:hAnsi="Candara"/>
          <w:sz w:val="24"/>
          <w:szCs w:val="24"/>
          <w:lang w:val="de-DE"/>
        </w:rPr>
        <w:t xml:space="preserve"> Österreich. Der Bergbau blühte in Leogang auf. </w:t>
      </w:r>
    </w:p>
    <w:p w:rsidR="000D683C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Ursprünglich wurde das Erz nach Schladming in die Steiermark gebracht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 und</w:t>
      </w:r>
      <w:r w:rsidRPr="00F6605C">
        <w:rPr>
          <w:rFonts w:ascii="Candara" w:hAnsi="Candara"/>
          <w:sz w:val="24"/>
          <w:szCs w:val="24"/>
          <w:lang w:val="de-DE"/>
        </w:rPr>
        <w:t xml:space="preserve"> später zwischen Thurnhaus und </w:t>
      </w:r>
      <w:r w:rsidR="00AB7BFE" w:rsidRPr="00F6605C">
        <w:rPr>
          <w:rFonts w:ascii="Candara" w:hAnsi="Candara"/>
          <w:sz w:val="24"/>
          <w:szCs w:val="24"/>
          <w:lang w:val="de-DE"/>
        </w:rPr>
        <w:t>V</w:t>
      </w:r>
      <w:r w:rsidRPr="00F6605C">
        <w:rPr>
          <w:rFonts w:ascii="Candara" w:hAnsi="Candara"/>
          <w:sz w:val="24"/>
          <w:szCs w:val="24"/>
          <w:lang w:val="de-DE"/>
        </w:rPr>
        <w:t xml:space="preserve">erwalterhaus die erste Schmelzhütte erreichtet. Da die heimische Landwirtschaft aufgrund der thematischen Verhältnisse nur für den Eigenbedarf ausgerichtet war, hat der Erzbischof von Salzburg im Thurnhaus einen </w:t>
      </w:r>
      <w:r w:rsidR="00AB7BFE" w:rsidRPr="00F6605C">
        <w:rPr>
          <w:rFonts w:ascii="Candara" w:hAnsi="Candara"/>
          <w:sz w:val="24"/>
          <w:szCs w:val="24"/>
          <w:lang w:val="de-DE"/>
        </w:rPr>
        <w:t>Getreidespeicher</w:t>
      </w:r>
      <w:r w:rsidRPr="00F6605C">
        <w:rPr>
          <w:rFonts w:ascii="Candara" w:hAnsi="Candara"/>
          <w:sz w:val="24"/>
          <w:szCs w:val="24"/>
          <w:lang w:val="de-DE"/>
        </w:rPr>
        <w:t xml:space="preserve"> zur Versorgung der Bergknappen eingerichtet. </w:t>
      </w:r>
    </w:p>
    <w:p w:rsidR="000D683C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1593 wurde das Bergverwalterhaus Hütten 10, </w:t>
      </w:r>
      <w:r w:rsidR="00AB7BFE" w:rsidRPr="00F6605C">
        <w:rPr>
          <w:rFonts w:ascii="Candara" w:hAnsi="Candara"/>
          <w:sz w:val="24"/>
          <w:szCs w:val="24"/>
          <w:lang w:val="de-DE"/>
        </w:rPr>
        <w:t>j</w:t>
      </w:r>
      <w:r w:rsidRPr="00F6605C">
        <w:rPr>
          <w:rFonts w:ascii="Candara" w:hAnsi="Candara"/>
          <w:sz w:val="24"/>
          <w:szCs w:val="24"/>
          <w:lang w:val="de-DE"/>
        </w:rPr>
        <w:t xml:space="preserve">etzt Museum, neu errichtet. 100 </w:t>
      </w:r>
      <w:r w:rsidR="00AB7BFE" w:rsidRPr="00F6605C">
        <w:rPr>
          <w:rFonts w:ascii="Candara" w:hAnsi="Candara"/>
          <w:sz w:val="24"/>
          <w:szCs w:val="24"/>
          <w:lang w:val="de-DE"/>
        </w:rPr>
        <w:t>Jahre</w:t>
      </w:r>
      <w:r w:rsidRPr="00F6605C">
        <w:rPr>
          <w:rFonts w:ascii="Candara" w:hAnsi="Candara"/>
          <w:sz w:val="24"/>
          <w:szCs w:val="24"/>
          <w:lang w:val="de-DE"/>
        </w:rPr>
        <w:t xml:space="preserve"> später wurde beim Thurnhaus ein nordseitiger Anbau zur </w:t>
      </w:r>
      <w:r w:rsidR="00AB7BFE" w:rsidRPr="00F6605C">
        <w:rPr>
          <w:rFonts w:ascii="Candara" w:hAnsi="Candara"/>
          <w:sz w:val="24"/>
          <w:szCs w:val="24"/>
          <w:lang w:val="de-DE"/>
        </w:rPr>
        <w:t>Unterbringung</w:t>
      </w:r>
      <w:r w:rsidRPr="00F6605C">
        <w:rPr>
          <w:rFonts w:ascii="Candara" w:hAnsi="Candara"/>
          <w:sz w:val="24"/>
          <w:szCs w:val="24"/>
          <w:lang w:val="de-DE"/>
        </w:rPr>
        <w:t xml:space="preserve"> des Verwesers und an der Ostseite ein Wirtschaftsgebäude mit Stall und Scheune errichtet. </w:t>
      </w:r>
    </w:p>
    <w:p w:rsidR="000D683C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Mit dem Ende des selbstständigen Salzburgs und der </w:t>
      </w:r>
      <w:r w:rsidR="00AB7BFE" w:rsidRPr="00F6605C">
        <w:rPr>
          <w:rFonts w:ascii="Candara" w:hAnsi="Candara"/>
          <w:sz w:val="24"/>
          <w:szCs w:val="24"/>
          <w:lang w:val="de-DE"/>
        </w:rPr>
        <w:t>Auflassung</w:t>
      </w:r>
      <w:r w:rsidRPr="00F6605C">
        <w:rPr>
          <w:rFonts w:ascii="Candara" w:hAnsi="Candara"/>
          <w:sz w:val="24"/>
          <w:szCs w:val="24"/>
          <w:lang w:val="de-DE"/>
        </w:rPr>
        <w:t xml:space="preserve"> der Salzburger Bergwerke ging das Thurnhaus in Privatbesitz über</w:t>
      </w:r>
      <w:r w:rsidR="00AB7BFE" w:rsidRPr="00F6605C">
        <w:rPr>
          <w:rFonts w:ascii="Candara" w:hAnsi="Candara"/>
          <w:sz w:val="24"/>
          <w:szCs w:val="24"/>
          <w:lang w:val="de-DE"/>
        </w:rPr>
        <w:t>. L</w:t>
      </w:r>
      <w:r w:rsidRPr="00F6605C">
        <w:rPr>
          <w:rFonts w:ascii="Candara" w:hAnsi="Candara"/>
          <w:sz w:val="24"/>
          <w:szCs w:val="24"/>
          <w:lang w:val="de-DE"/>
        </w:rPr>
        <w:t xml:space="preserve">ange Zeit gehörte es der Familie </w:t>
      </w:r>
      <w:proofErr w:type="spellStart"/>
      <w:r w:rsidR="00AB7BFE" w:rsidRPr="00F6605C">
        <w:rPr>
          <w:rFonts w:ascii="Candara" w:hAnsi="Candara"/>
          <w:sz w:val="24"/>
          <w:szCs w:val="24"/>
          <w:lang w:val="de-DE"/>
        </w:rPr>
        <w:t>Dschulnigg</w:t>
      </w:r>
      <w:proofErr w:type="spellEnd"/>
      <w:r w:rsidRPr="00F6605C">
        <w:rPr>
          <w:rFonts w:ascii="Candara" w:hAnsi="Candara"/>
          <w:sz w:val="24"/>
          <w:szCs w:val="24"/>
          <w:lang w:val="de-DE"/>
        </w:rPr>
        <w:t>, die gleichzeitig auch die Schmiede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, mit der Hausnummer Hütten 17, </w:t>
      </w:r>
      <w:r w:rsidRPr="00F6605C">
        <w:rPr>
          <w:rFonts w:ascii="Candara" w:hAnsi="Candara"/>
          <w:sz w:val="24"/>
          <w:szCs w:val="24"/>
          <w:lang w:val="de-DE"/>
        </w:rPr>
        <w:t xml:space="preserve">gegenüber </w:t>
      </w:r>
      <w:r w:rsidR="00AB7BFE" w:rsidRPr="00F6605C">
        <w:rPr>
          <w:rFonts w:ascii="Candara" w:hAnsi="Candara"/>
          <w:sz w:val="24"/>
          <w:szCs w:val="24"/>
          <w:lang w:val="de-DE"/>
        </w:rPr>
        <w:t>vom</w:t>
      </w:r>
      <w:r w:rsidRPr="00F6605C">
        <w:rPr>
          <w:rFonts w:ascii="Candara" w:hAnsi="Candara"/>
          <w:sz w:val="24"/>
          <w:szCs w:val="24"/>
          <w:lang w:val="de-DE"/>
        </w:rPr>
        <w:t xml:space="preserve"> Hüttwirt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 </w:t>
      </w:r>
      <w:r w:rsidRPr="00F6605C">
        <w:rPr>
          <w:rFonts w:ascii="Candara" w:hAnsi="Candara"/>
          <w:sz w:val="24"/>
          <w:szCs w:val="24"/>
          <w:lang w:val="de-DE"/>
        </w:rPr>
        <w:t>betrieben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 hat</w:t>
      </w:r>
      <w:r w:rsidRPr="00F6605C">
        <w:rPr>
          <w:rFonts w:ascii="Candara" w:hAnsi="Candara"/>
          <w:sz w:val="24"/>
          <w:szCs w:val="24"/>
          <w:lang w:val="de-DE"/>
        </w:rPr>
        <w:t xml:space="preserve">. </w:t>
      </w:r>
    </w:p>
    <w:p w:rsidR="000D683C" w:rsidRPr="00F6605C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In Form einer Erbschaft ging 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von </w:t>
      </w:r>
      <w:r w:rsidRPr="00F6605C">
        <w:rPr>
          <w:rFonts w:ascii="Candara" w:hAnsi="Candara"/>
          <w:sz w:val="24"/>
          <w:szCs w:val="24"/>
          <w:lang w:val="de-DE"/>
        </w:rPr>
        <w:t xml:space="preserve">Familie </w:t>
      </w:r>
      <w:proofErr w:type="spellStart"/>
      <w:r w:rsidRPr="00F6605C">
        <w:rPr>
          <w:rFonts w:ascii="Candara" w:hAnsi="Candara"/>
          <w:sz w:val="24"/>
          <w:szCs w:val="24"/>
          <w:lang w:val="de-DE"/>
        </w:rPr>
        <w:t>Dschulnigg</w:t>
      </w:r>
      <w:proofErr w:type="spellEnd"/>
      <w:r w:rsidRPr="00F6605C">
        <w:rPr>
          <w:rFonts w:ascii="Candara" w:hAnsi="Candara"/>
          <w:sz w:val="24"/>
          <w:szCs w:val="24"/>
          <w:lang w:val="de-DE"/>
        </w:rPr>
        <w:t xml:space="preserve"> an die Familie Schmuck vom Forsthofgut. 1973 hat es die Familie Josef und </w:t>
      </w:r>
      <w:r w:rsidR="00AB7BFE" w:rsidRPr="00F6605C">
        <w:rPr>
          <w:rFonts w:ascii="Candara" w:hAnsi="Candara"/>
          <w:sz w:val="24"/>
          <w:szCs w:val="24"/>
          <w:lang w:val="de-DE"/>
        </w:rPr>
        <w:t>Anna</w:t>
      </w:r>
      <w:r w:rsidRPr="00F6605C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Pr="00F6605C">
        <w:rPr>
          <w:rFonts w:ascii="Candara" w:hAnsi="Candara"/>
          <w:sz w:val="24"/>
          <w:szCs w:val="24"/>
          <w:lang w:val="de-DE"/>
        </w:rPr>
        <w:t>Danzl</w:t>
      </w:r>
      <w:proofErr w:type="spellEnd"/>
      <w:r w:rsidRPr="00F6605C">
        <w:rPr>
          <w:rFonts w:ascii="Candara" w:hAnsi="Candara"/>
          <w:sz w:val="24"/>
          <w:szCs w:val="24"/>
          <w:lang w:val="de-DE"/>
        </w:rPr>
        <w:t xml:space="preserve"> käuflich erworben und darin 5 Ferienwohnungen eingerichtet. </w:t>
      </w:r>
    </w:p>
    <w:p w:rsidR="00521276" w:rsidRDefault="000D683C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2013 konnte der Bergbaumuseumsverein Leogang</w:t>
      </w:r>
      <w:r w:rsidR="00AB7BFE" w:rsidRPr="00F6605C">
        <w:rPr>
          <w:rFonts w:ascii="Candara" w:hAnsi="Candara"/>
          <w:sz w:val="24"/>
          <w:szCs w:val="24"/>
          <w:lang w:val="de-DE"/>
        </w:rPr>
        <w:t>,</w:t>
      </w:r>
      <w:r w:rsidRPr="00F6605C">
        <w:rPr>
          <w:rFonts w:ascii="Candara" w:hAnsi="Candara"/>
          <w:sz w:val="24"/>
          <w:szCs w:val="24"/>
          <w:lang w:val="de-DE"/>
        </w:rPr>
        <w:t xml:space="preserve"> dank großherziger Sponsoren, dieses </w:t>
      </w:r>
      <w:r w:rsidR="00AB7BFE" w:rsidRPr="00F6605C">
        <w:rPr>
          <w:rFonts w:ascii="Candara" w:hAnsi="Candara"/>
          <w:sz w:val="24"/>
          <w:szCs w:val="24"/>
          <w:lang w:val="de-DE"/>
        </w:rPr>
        <w:t>g</w:t>
      </w:r>
      <w:r w:rsidRPr="00F6605C">
        <w:rPr>
          <w:rFonts w:ascii="Candara" w:hAnsi="Candara"/>
          <w:sz w:val="24"/>
          <w:szCs w:val="24"/>
          <w:lang w:val="de-DE"/>
        </w:rPr>
        <w:t>eschichtsträchtige Objekt erwerben. Vo</w:t>
      </w:r>
      <w:r w:rsidR="00AD7BA3">
        <w:rPr>
          <w:rFonts w:ascii="Candara" w:hAnsi="Candara"/>
          <w:sz w:val="24"/>
          <w:szCs w:val="24"/>
          <w:lang w:val="de-DE"/>
        </w:rPr>
        <w:t>n</w:t>
      </w:r>
      <w:r w:rsidRPr="00F6605C">
        <w:rPr>
          <w:rFonts w:ascii="Candara" w:hAnsi="Candara"/>
          <w:sz w:val="24"/>
          <w:szCs w:val="24"/>
          <w:lang w:val="de-DE"/>
        </w:rPr>
        <w:t xml:space="preserve"> September</w:t>
      </w:r>
      <w:r w:rsidR="00AD7BA3">
        <w:rPr>
          <w:rFonts w:ascii="Candara" w:hAnsi="Candara"/>
          <w:sz w:val="24"/>
          <w:szCs w:val="24"/>
          <w:lang w:val="de-DE"/>
        </w:rPr>
        <w:t xml:space="preserve"> 2017</w:t>
      </w:r>
      <w:r w:rsidRPr="00F6605C">
        <w:rPr>
          <w:rFonts w:ascii="Candara" w:hAnsi="Candara"/>
          <w:sz w:val="24"/>
          <w:szCs w:val="24"/>
          <w:lang w:val="de-DE"/>
        </w:rPr>
        <w:t xml:space="preserve"> bis Dez</w:t>
      </w:r>
      <w:r w:rsidR="00AB7BFE" w:rsidRPr="00F6605C">
        <w:rPr>
          <w:rFonts w:ascii="Candara" w:hAnsi="Candara"/>
          <w:sz w:val="24"/>
          <w:szCs w:val="24"/>
          <w:lang w:val="de-DE"/>
        </w:rPr>
        <w:t>ember</w:t>
      </w:r>
      <w:r w:rsidRPr="00F6605C">
        <w:rPr>
          <w:rFonts w:ascii="Candara" w:hAnsi="Candara"/>
          <w:sz w:val="24"/>
          <w:szCs w:val="24"/>
          <w:lang w:val="de-DE"/>
        </w:rPr>
        <w:t xml:space="preserve"> 2018 wurde das Thurnhaus einer gelungenen</w:t>
      </w:r>
      <w:r w:rsidR="00AB7BFE" w:rsidRPr="00F6605C">
        <w:rPr>
          <w:rFonts w:ascii="Candara" w:hAnsi="Candara"/>
          <w:sz w:val="24"/>
          <w:szCs w:val="24"/>
          <w:lang w:val="de-DE"/>
        </w:rPr>
        <w:t>,</w:t>
      </w:r>
      <w:r w:rsidRPr="00F6605C">
        <w:rPr>
          <w:rFonts w:ascii="Candara" w:hAnsi="Candara"/>
          <w:sz w:val="24"/>
          <w:szCs w:val="24"/>
          <w:lang w:val="de-DE"/>
        </w:rPr>
        <w:t xml:space="preserve"> denkmalgerechten Sanierung und Restaurierung unterzogen. Erwähnenswert ist die unterirdische Verbindung zwischen dem Verweserhaus Hütten Nr</w:t>
      </w:r>
      <w:r w:rsidR="00AB7BFE" w:rsidRPr="00F6605C">
        <w:rPr>
          <w:rFonts w:ascii="Candara" w:hAnsi="Candara"/>
          <w:sz w:val="24"/>
          <w:szCs w:val="24"/>
          <w:lang w:val="de-DE"/>
        </w:rPr>
        <w:t>.</w:t>
      </w:r>
      <w:r w:rsidRPr="00F6605C">
        <w:rPr>
          <w:rFonts w:ascii="Candara" w:hAnsi="Candara"/>
          <w:sz w:val="24"/>
          <w:szCs w:val="24"/>
          <w:lang w:val="de-DE"/>
        </w:rPr>
        <w:t xml:space="preserve"> 10 und den Thurnhaus Hütten Nr</w:t>
      </w:r>
      <w:r w:rsidR="00AB7BFE" w:rsidRPr="00F6605C">
        <w:rPr>
          <w:rFonts w:ascii="Candara" w:hAnsi="Candara"/>
          <w:sz w:val="24"/>
          <w:szCs w:val="24"/>
          <w:lang w:val="de-DE"/>
        </w:rPr>
        <w:t>.</w:t>
      </w:r>
      <w:r w:rsidRPr="00F6605C">
        <w:rPr>
          <w:rFonts w:ascii="Candara" w:hAnsi="Candara"/>
          <w:sz w:val="24"/>
          <w:szCs w:val="24"/>
          <w:lang w:val="de-DE"/>
        </w:rPr>
        <w:t xml:space="preserve"> 11. Der neue Haupteingang erfolgt von der Südseite des Thurnhauses</w:t>
      </w:r>
      <w:r w:rsidR="00AB7BFE" w:rsidRPr="00F6605C">
        <w:rPr>
          <w:rFonts w:ascii="Candara" w:hAnsi="Candara"/>
          <w:sz w:val="24"/>
          <w:szCs w:val="24"/>
          <w:lang w:val="de-DE"/>
        </w:rPr>
        <w:t>,</w:t>
      </w:r>
      <w:r w:rsidRPr="00F6605C">
        <w:rPr>
          <w:rFonts w:ascii="Candara" w:hAnsi="Candara"/>
          <w:sz w:val="24"/>
          <w:szCs w:val="24"/>
          <w:lang w:val="de-DE"/>
        </w:rPr>
        <w:t xml:space="preserve"> </w:t>
      </w:r>
      <w:r w:rsidR="00AB7BFE" w:rsidRPr="00F6605C">
        <w:rPr>
          <w:rFonts w:ascii="Candara" w:hAnsi="Candara"/>
          <w:sz w:val="24"/>
          <w:szCs w:val="24"/>
          <w:lang w:val="de-DE"/>
        </w:rPr>
        <w:t>in dem nun</w:t>
      </w:r>
      <w:r w:rsidRPr="00F6605C">
        <w:rPr>
          <w:rFonts w:ascii="Candara" w:hAnsi="Candara"/>
          <w:sz w:val="24"/>
          <w:szCs w:val="24"/>
          <w:lang w:val="de-DE"/>
        </w:rPr>
        <w:t xml:space="preserve"> 4 Stockwerke mittels eines Lifte</w:t>
      </w:r>
      <w:r w:rsidR="00AB7BFE" w:rsidRPr="00F6605C">
        <w:rPr>
          <w:rFonts w:ascii="Candara" w:hAnsi="Candara"/>
          <w:sz w:val="24"/>
          <w:szCs w:val="24"/>
          <w:lang w:val="de-DE"/>
        </w:rPr>
        <w:t>s barrierefrei erschlossen wurden</w:t>
      </w:r>
      <w:r w:rsidRPr="00F6605C">
        <w:rPr>
          <w:rFonts w:ascii="Candara" w:hAnsi="Candara"/>
          <w:sz w:val="24"/>
          <w:szCs w:val="24"/>
          <w:lang w:val="de-DE"/>
        </w:rPr>
        <w:t xml:space="preserve">. </w:t>
      </w:r>
    </w:p>
    <w:p w:rsidR="00F6605C" w:rsidRDefault="00F6605C">
      <w:pPr>
        <w:rPr>
          <w:rFonts w:ascii="Candara" w:hAnsi="Candara"/>
          <w:sz w:val="24"/>
          <w:szCs w:val="24"/>
          <w:lang w:val="de-DE"/>
        </w:rPr>
      </w:pPr>
    </w:p>
    <w:p w:rsidR="00F6605C" w:rsidRPr="00F6605C" w:rsidRDefault="00F6605C">
      <w:pPr>
        <w:rPr>
          <w:rFonts w:ascii="Candara" w:hAnsi="Candara"/>
          <w:sz w:val="24"/>
          <w:szCs w:val="24"/>
          <w:lang w:val="de-DE"/>
        </w:rPr>
      </w:pPr>
    </w:p>
    <w:p w:rsidR="00521276" w:rsidRPr="00F6605C" w:rsidRDefault="00521276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lastRenderedPageBreak/>
        <w:t xml:space="preserve">Die Eröffnung des </w:t>
      </w:r>
      <w:r w:rsidR="00AB7BFE" w:rsidRPr="00F6605C">
        <w:rPr>
          <w:rFonts w:ascii="Candara" w:hAnsi="Candara"/>
          <w:sz w:val="24"/>
          <w:szCs w:val="24"/>
          <w:lang w:val="de-DE"/>
        </w:rPr>
        <w:t>T</w:t>
      </w:r>
      <w:r w:rsidRPr="00F6605C">
        <w:rPr>
          <w:rFonts w:ascii="Candara" w:hAnsi="Candara"/>
          <w:sz w:val="24"/>
          <w:szCs w:val="24"/>
          <w:lang w:val="de-DE"/>
        </w:rPr>
        <w:t>hurnhauses erfolgt am Freitag, de</w:t>
      </w:r>
      <w:r w:rsidR="00AB7BFE" w:rsidRPr="00F6605C">
        <w:rPr>
          <w:rFonts w:ascii="Candara" w:hAnsi="Candara"/>
          <w:sz w:val="24"/>
          <w:szCs w:val="24"/>
          <w:lang w:val="de-DE"/>
        </w:rPr>
        <w:t>m</w:t>
      </w:r>
      <w:r w:rsidRPr="00F6605C">
        <w:rPr>
          <w:rFonts w:ascii="Candara" w:hAnsi="Candara"/>
          <w:sz w:val="24"/>
          <w:szCs w:val="24"/>
          <w:lang w:val="de-DE"/>
        </w:rPr>
        <w:t xml:space="preserve"> 24. Mai 2019 mit sieben bemerkenswerten Ausstellungen. 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Schöne Madonnen</w:t>
      </w:r>
      <w:r w:rsidR="00AB7BFE" w:rsidRPr="00F6605C">
        <w:rPr>
          <w:rFonts w:ascii="Candara" w:hAnsi="Candara"/>
          <w:sz w:val="24"/>
          <w:szCs w:val="24"/>
          <w:lang w:val="de-DE"/>
        </w:rPr>
        <w:t xml:space="preserve"> # Salzburg. Gussstein um 1400.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Bergman</w:t>
      </w:r>
      <w:r w:rsidR="00AB7BFE" w:rsidRPr="00F6605C">
        <w:rPr>
          <w:rFonts w:ascii="Candara" w:hAnsi="Candara"/>
          <w:sz w:val="24"/>
          <w:szCs w:val="24"/>
          <w:lang w:val="de-DE"/>
        </w:rPr>
        <w:t>n. Bischof. Kaiser. Des Bergbaus macht zwischen Mittelalter und Neuzeit.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Gotisches Kunsthandwerk 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Bergmännische Schatz</w:t>
      </w:r>
      <w:r w:rsidR="00AB7BFE" w:rsidRPr="00F6605C">
        <w:rPr>
          <w:rFonts w:ascii="Candara" w:hAnsi="Candara"/>
          <w:sz w:val="24"/>
          <w:szCs w:val="24"/>
          <w:lang w:val="de-DE"/>
        </w:rPr>
        <w:t>-</w:t>
      </w:r>
      <w:r w:rsidRPr="00F6605C">
        <w:rPr>
          <w:rFonts w:ascii="Candara" w:hAnsi="Candara"/>
          <w:sz w:val="24"/>
          <w:szCs w:val="24"/>
          <w:lang w:val="de-DE"/>
        </w:rPr>
        <w:t xml:space="preserve"> und </w:t>
      </w:r>
      <w:r w:rsidR="00AB7BFE" w:rsidRPr="00F6605C">
        <w:rPr>
          <w:rFonts w:ascii="Candara" w:hAnsi="Candara"/>
          <w:sz w:val="24"/>
          <w:szCs w:val="24"/>
          <w:lang w:val="de-DE"/>
        </w:rPr>
        <w:t>W</w:t>
      </w:r>
      <w:r w:rsidRPr="00F6605C">
        <w:rPr>
          <w:rFonts w:ascii="Candara" w:hAnsi="Candara"/>
          <w:sz w:val="24"/>
          <w:szCs w:val="24"/>
          <w:lang w:val="de-DE"/>
        </w:rPr>
        <w:t>underkammer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Pinzgauer Stube</w:t>
      </w:r>
    </w:p>
    <w:p w:rsidR="00521276" w:rsidRPr="00F6605C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 xml:space="preserve">Raum Pinzgauer Kostbarkeiten </w:t>
      </w:r>
    </w:p>
    <w:p w:rsidR="00521276" w:rsidRDefault="00521276" w:rsidP="00521276">
      <w:pPr>
        <w:pStyle w:val="Listenabsatz"/>
        <w:numPr>
          <w:ilvl w:val="0"/>
          <w:numId w:val="1"/>
        </w:num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hAnsi="Candara"/>
          <w:sz w:val="24"/>
          <w:szCs w:val="24"/>
          <w:lang w:val="de-DE"/>
        </w:rPr>
        <w:t>Heilige Anna, die Silberpatronin Europas</w:t>
      </w:r>
    </w:p>
    <w:p w:rsidR="00F6605C" w:rsidRPr="00F6605C" w:rsidRDefault="00F6605C" w:rsidP="00F6605C">
      <w:pPr>
        <w:rPr>
          <w:rFonts w:ascii="Candara" w:hAnsi="Candara"/>
          <w:sz w:val="24"/>
          <w:szCs w:val="24"/>
          <w:lang w:val="de-DE"/>
        </w:rPr>
      </w:pPr>
    </w:p>
    <w:p w:rsidR="002B0DB3" w:rsidRPr="00F6605C" w:rsidRDefault="002B0DB3" w:rsidP="00521276">
      <w:pPr>
        <w:rPr>
          <w:rFonts w:ascii="Candara" w:hAnsi="Candara"/>
          <w:sz w:val="24"/>
          <w:szCs w:val="24"/>
          <w:lang w:val="de-DE"/>
        </w:rPr>
      </w:pPr>
      <w:r w:rsidRPr="00F6605C">
        <w:rPr>
          <w:rFonts w:ascii="Candara" w:eastAsia="Times New Roman" w:hAnsi="Candara"/>
          <w:color w:val="000000"/>
          <w:sz w:val="24"/>
          <w:szCs w:val="24"/>
        </w:rPr>
        <w:t xml:space="preserve">Mit der </w:t>
      </w:r>
      <w:proofErr w:type="spellStart"/>
      <w:r w:rsidRPr="00F6605C">
        <w:rPr>
          <w:rFonts w:ascii="Candara" w:eastAsia="Times New Roman" w:hAnsi="Candara"/>
          <w:color w:val="000000"/>
          <w:sz w:val="24"/>
          <w:szCs w:val="24"/>
        </w:rPr>
        <w:t>Knappenkapelle</w:t>
      </w:r>
      <w:proofErr w:type="spellEnd"/>
      <w:r w:rsidRPr="00F6605C">
        <w:rPr>
          <w:rFonts w:ascii="Candara" w:eastAsia="Times New Roman" w:hAnsi="Candara"/>
          <w:color w:val="000000"/>
          <w:sz w:val="24"/>
          <w:szCs w:val="24"/>
        </w:rPr>
        <w:t xml:space="preserve"> St. Anna, der Kaiserlinde in Hütten, dem altehrwürdigen Gasthof Hüttwirt, der spätgotischen Schmiede gegenüber </w:t>
      </w:r>
      <w:r w:rsidR="00AB7BFE" w:rsidRPr="00F6605C">
        <w:rPr>
          <w:rFonts w:ascii="Candara" w:eastAsia="Times New Roman" w:hAnsi="Candara"/>
          <w:color w:val="000000"/>
          <w:sz w:val="24"/>
          <w:szCs w:val="24"/>
        </w:rPr>
        <w:t>vom</w:t>
      </w:r>
      <w:r w:rsidRPr="00F6605C">
        <w:rPr>
          <w:rFonts w:ascii="Candara" w:eastAsia="Times New Roman" w:hAnsi="Candara"/>
          <w:color w:val="000000"/>
          <w:sz w:val="24"/>
          <w:szCs w:val="24"/>
        </w:rPr>
        <w:t xml:space="preserve"> Hüttwirt  und den beiden Museumsgebäuden Verweserhaus und Thurnhaus konnte im Zentrum in hoher Qualität die alte Bergbau- und Hüttensiedlung in seiner Einzigartigkeit erhalten </w:t>
      </w:r>
      <w:r w:rsidR="00F6605C" w:rsidRPr="00F6605C">
        <w:rPr>
          <w:rFonts w:ascii="Candara" w:eastAsia="Times New Roman" w:hAnsi="Candara"/>
          <w:color w:val="000000"/>
          <w:sz w:val="24"/>
          <w:szCs w:val="24"/>
        </w:rPr>
        <w:t>bleiben</w:t>
      </w:r>
      <w:r w:rsidRPr="00F6605C">
        <w:rPr>
          <w:rFonts w:ascii="Candara" w:eastAsia="Times New Roman" w:hAnsi="Candara"/>
          <w:color w:val="000000"/>
          <w:sz w:val="24"/>
          <w:szCs w:val="24"/>
        </w:rPr>
        <w:t xml:space="preserve"> und der Öffentlichkeit zugänglich gemacht werden.</w:t>
      </w:r>
    </w:p>
    <w:sectPr w:rsidR="002B0DB3" w:rsidRPr="00F66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C7D22"/>
    <w:multiLevelType w:val="hybridMultilevel"/>
    <w:tmpl w:val="8C8653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C"/>
    <w:rsid w:val="000D683C"/>
    <w:rsid w:val="002B0DB3"/>
    <w:rsid w:val="00521276"/>
    <w:rsid w:val="00A3413E"/>
    <w:rsid w:val="00AB7BFE"/>
    <w:rsid w:val="00AD7BA3"/>
    <w:rsid w:val="00C33D65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CFC8"/>
  <w15:chartTrackingRefBased/>
  <w15:docId w15:val="{7A5E8320-C6C4-4D9F-9D6E-3DC4C8D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Museum02</dc:creator>
  <cp:keywords/>
  <dc:description/>
  <cp:lastModifiedBy>Museum02</cp:lastModifiedBy>
  <cp:revision>4</cp:revision>
  <dcterms:created xsi:type="dcterms:W3CDTF">2019-01-08T07:05:00Z</dcterms:created>
  <dcterms:modified xsi:type="dcterms:W3CDTF">2019-02-26T12:27:00Z</dcterms:modified>
</cp:coreProperties>
</file>