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4E508" w14:textId="5ACF1107" w:rsidR="0098113F" w:rsidRPr="00564B38" w:rsidRDefault="00564B38">
      <w:pPr>
        <w:rPr>
          <w:rFonts w:asciiTheme="majorHAnsi" w:hAnsiTheme="majorHAnsi" w:cstheme="majorHAnsi"/>
          <w:b/>
          <w:bCs/>
          <w:sz w:val="24"/>
          <w:szCs w:val="24"/>
          <w:lang w:val="de-DE"/>
        </w:rPr>
      </w:pPr>
      <w:r w:rsidRPr="00564B38">
        <w:rPr>
          <w:rFonts w:asciiTheme="majorHAnsi" w:hAnsiTheme="majorHAnsi" w:cstheme="majorHAnsi"/>
          <w:b/>
          <w:bCs/>
          <w:sz w:val="24"/>
          <w:szCs w:val="24"/>
          <w:lang w:val="de-DE"/>
        </w:rPr>
        <w:t>Pressebericht – Saisoneröffnung &amp; Briefmarkenpräsentation 19.05.2023</w:t>
      </w:r>
    </w:p>
    <w:p w14:paraId="4E660B3E" w14:textId="28410CC5" w:rsidR="00564B38" w:rsidRPr="00176109" w:rsidRDefault="00176109" w:rsidP="0057702F">
      <w:pPr>
        <w:jc w:val="both"/>
        <w:rPr>
          <w:rFonts w:asciiTheme="majorHAnsi" w:hAnsiTheme="majorHAnsi" w:cstheme="majorHAnsi"/>
          <w:sz w:val="24"/>
          <w:szCs w:val="24"/>
        </w:rPr>
      </w:pPr>
      <w:r w:rsidRPr="00176109">
        <w:rPr>
          <w:rFonts w:asciiTheme="majorHAnsi" w:hAnsiTheme="majorHAnsi" w:cstheme="majorHAnsi"/>
          <w:sz w:val="24"/>
          <w:szCs w:val="24"/>
          <w:lang w:val="de-DE"/>
        </w:rPr>
        <w:t xml:space="preserve">Das Bergbau- und Gotikmuseum Leogang, der Österreichische Philatelistenverein „St. Gabriel“ und die Österreichische Post AG </w:t>
      </w:r>
      <w:r>
        <w:rPr>
          <w:rFonts w:asciiTheme="majorHAnsi" w:hAnsiTheme="majorHAnsi" w:cstheme="majorHAnsi"/>
          <w:sz w:val="24"/>
          <w:szCs w:val="24"/>
          <w:lang w:val="de-DE"/>
        </w:rPr>
        <w:t>präsentierten am Freitag, den 19.05.2023 eine</w:t>
      </w:r>
      <w:r w:rsidRPr="00176109">
        <w:rPr>
          <w:rFonts w:asciiTheme="majorHAnsi" w:hAnsiTheme="majorHAnsi" w:cstheme="majorHAnsi"/>
          <w:sz w:val="24"/>
          <w:szCs w:val="24"/>
          <w:lang w:val="de-DE"/>
        </w:rPr>
        <w:t xml:space="preserve"> Sondermarke in der Reihe „Sakrale Kunst“. Vorgestellt </w:t>
      </w:r>
      <w:r>
        <w:rPr>
          <w:rFonts w:asciiTheme="majorHAnsi" w:hAnsiTheme="majorHAnsi" w:cstheme="majorHAnsi"/>
          <w:sz w:val="24"/>
          <w:szCs w:val="24"/>
          <w:lang w:val="de-DE"/>
        </w:rPr>
        <w:t>wurde</w:t>
      </w:r>
      <w:r w:rsidRPr="00176109">
        <w:rPr>
          <w:rFonts w:asciiTheme="majorHAnsi" w:hAnsiTheme="majorHAnsi" w:cstheme="majorHAnsi"/>
          <w:sz w:val="24"/>
          <w:szCs w:val="24"/>
          <w:lang w:val="de-DE"/>
        </w:rPr>
        <w:t xml:space="preserve"> die </w:t>
      </w:r>
      <w:r w:rsidR="00945EAB">
        <w:rPr>
          <w:rFonts w:asciiTheme="majorHAnsi" w:hAnsiTheme="majorHAnsi" w:cstheme="majorHAnsi"/>
          <w:sz w:val="24"/>
          <w:szCs w:val="24"/>
          <w:lang w:val="de-DE"/>
        </w:rPr>
        <w:t>Briefmarke</w:t>
      </w:r>
      <w:r w:rsidRPr="00176109">
        <w:rPr>
          <w:rFonts w:asciiTheme="majorHAnsi" w:hAnsiTheme="majorHAnsi" w:cstheme="majorHAnsi"/>
          <w:sz w:val="24"/>
          <w:szCs w:val="24"/>
          <w:lang w:val="de-DE"/>
        </w:rPr>
        <w:t xml:space="preserve"> „Hostienpyxis der Salzburger Erzbischöfe, Limoges“.</w:t>
      </w:r>
      <w:r>
        <w:rPr>
          <w:rFonts w:asciiTheme="majorHAnsi" w:hAnsiTheme="majorHAnsi" w:cstheme="majorHAnsi"/>
          <w:sz w:val="24"/>
          <w:szCs w:val="24"/>
          <w:lang w:val="de-DE"/>
        </w:rPr>
        <w:t xml:space="preserve"> Der Festakt begann um 10:30 Uhr auf dem Hüttener Dorfplatz mit den Grußworten des Kustos Andreas Herzog, gefolgt von einer Begrüßung durch die Salzburger </w:t>
      </w:r>
      <w:r w:rsidRPr="00176109">
        <w:rPr>
          <w:rFonts w:asciiTheme="majorHAnsi" w:hAnsiTheme="majorHAnsi" w:cstheme="majorHAnsi"/>
          <w:sz w:val="24"/>
          <w:szCs w:val="24"/>
          <w:lang w:val="de-DE"/>
        </w:rPr>
        <w:t>Landtagspräsidentin</w:t>
      </w:r>
      <w:r>
        <w:rPr>
          <w:rFonts w:asciiTheme="majorHAnsi" w:hAnsiTheme="majorHAnsi" w:cstheme="majorHAnsi"/>
          <w:sz w:val="24"/>
          <w:szCs w:val="24"/>
          <w:lang w:val="de-DE"/>
        </w:rPr>
        <w:t xml:space="preserve"> Dr. Brigitta Pallauf</w:t>
      </w:r>
      <w:r w:rsidR="009171EF">
        <w:rPr>
          <w:rFonts w:asciiTheme="majorHAnsi" w:hAnsiTheme="majorHAnsi" w:cstheme="majorHAnsi"/>
          <w:sz w:val="24"/>
          <w:szCs w:val="24"/>
          <w:lang w:val="de-DE"/>
        </w:rPr>
        <w:t xml:space="preserve"> und dem Leoganger Bürgermeister Josef Grießner</w:t>
      </w:r>
      <w:r>
        <w:rPr>
          <w:rFonts w:asciiTheme="majorHAnsi" w:hAnsiTheme="majorHAnsi" w:cstheme="majorHAnsi"/>
          <w:sz w:val="24"/>
          <w:szCs w:val="24"/>
          <w:lang w:val="de-DE"/>
        </w:rPr>
        <w:t xml:space="preserve">. Prof. Hermann Mayrhofer zeigte </w:t>
      </w:r>
      <w:r w:rsidR="00945EAB">
        <w:rPr>
          <w:rFonts w:asciiTheme="majorHAnsi" w:hAnsiTheme="majorHAnsi" w:cstheme="majorHAnsi"/>
          <w:sz w:val="24"/>
          <w:szCs w:val="24"/>
          <w:lang w:val="de-DE"/>
        </w:rPr>
        <w:t xml:space="preserve">anschließend </w:t>
      </w:r>
      <w:r>
        <w:rPr>
          <w:rFonts w:asciiTheme="majorHAnsi" w:hAnsiTheme="majorHAnsi" w:cstheme="majorHAnsi"/>
          <w:sz w:val="24"/>
          <w:szCs w:val="24"/>
          <w:lang w:val="de-DE"/>
        </w:rPr>
        <w:t xml:space="preserve">eindrücklich die Verbindung zwischen Leogang und Limoges, indem er den Fund des Limoges-Kreuzes im Jahr 2007 rekapitulierte. </w:t>
      </w:r>
      <w:r w:rsidR="006528E6">
        <w:rPr>
          <w:rFonts w:asciiTheme="majorHAnsi" w:hAnsiTheme="majorHAnsi" w:cstheme="majorHAnsi"/>
          <w:sz w:val="24"/>
          <w:szCs w:val="24"/>
          <w:lang w:val="de-DE"/>
        </w:rPr>
        <w:t xml:space="preserve">Die Familie Karl Ludwig und Elisabeth haben einen wesentlichen Beitrag zur Briefmarkenpräsentation geleistet, denn ohne das Ehepaar wäre das Briefmarkenmotiv der Hostienpyxis und weitere wertvolle Objekte heute nicht im Museum in Leogang. Seit Jahrzehnten stehen sie dem Museum Leogang mit viel Begeisterung und bei wichtigen Ankäufen zur Seite. Die Erstpräsentation einer Ausstellung zur Kunst der Romanik, ein Sonderpostamt sowie eine temporäre Briefmarkenausstellung gingen mit der Veranstaltung einher. </w:t>
      </w:r>
    </w:p>
    <w:p w14:paraId="556230F5" w14:textId="77777777" w:rsidR="00564B38" w:rsidRPr="00564B38" w:rsidRDefault="00564B38" w:rsidP="0057702F">
      <w:pPr>
        <w:jc w:val="both"/>
        <w:rPr>
          <w:rFonts w:asciiTheme="majorHAnsi" w:hAnsiTheme="majorHAnsi" w:cstheme="majorHAnsi"/>
          <w:sz w:val="24"/>
          <w:szCs w:val="24"/>
          <w:lang w:val="de-DE"/>
        </w:rPr>
      </w:pPr>
    </w:p>
    <w:p w14:paraId="2DB1C02E" w14:textId="77777777" w:rsidR="00564B38" w:rsidRPr="00564B38" w:rsidRDefault="00564B38">
      <w:pPr>
        <w:rPr>
          <w:rFonts w:asciiTheme="majorHAnsi" w:hAnsiTheme="majorHAnsi" w:cstheme="majorHAnsi"/>
          <w:sz w:val="24"/>
          <w:szCs w:val="24"/>
          <w:lang w:val="de-DE"/>
        </w:rPr>
      </w:pPr>
    </w:p>
    <w:p w14:paraId="354FBB05" w14:textId="4FA415CE" w:rsidR="00564B38" w:rsidRPr="00564B38" w:rsidRDefault="00564B38">
      <w:pPr>
        <w:rPr>
          <w:rFonts w:asciiTheme="majorHAnsi" w:hAnsiTheme="majorHAnsi" w:cstheme="majorHAnsi"/>
          <w:sz w:val="24"/>
          <w:szCs w:val="24"/>
          <w:lang w:val="de-DE"/>
        </w:rPr>
      </w:pPr>
      <w:r w:rsidRPr="00564B38">
        <w:rPr>
          <w:rFonts w:asciiTheme="majorHAnsi" w:hAnsiTheme="majorHAnsi" w:cstheme="majorHAnsi"/>
          <w:noProof/>
          <w:sz w:val="24"/>
          <w:szCs w:val="24"/>
          <w:lang w:val="de-DE"/>
        </w:rPr>
        <w:drawing>
          <wp:inline distT="0" distB="0" distL="0" distR="0" wp14:anchorId="1047E678" wp14:editId="6FEF6FE2">
            <wp:extent cx="5760720" cy="3848100"/>
            <wp:effectExtent l="0" t="0" r="0" b="0"/>
            <wp:docPr id="21406211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3136298D" w14:textId="73110E70" w:rsidR="00564B38" w:rsidRPr="00564B38" w:rsidRDefault="00564B38">
      <w:pPr>
        <w:rPr>
          <w:rFonts w:asciiTheme="majorHAnsi" w:hAnsiTheme="majorHAnsi" w:cstheme="majorHAnsi"/>
          <w:sz w:val="24"/>
          <w:szCs w:val="24"/>
          <w:lang w:val="de-DE"/>
        </w:rPr>
      </w:pPr>
      <w:r w:rsidRPr="00564B38">
        <w:rPr>
          <w:rFonts w:asciiTheme="majorHAnsi" w:hAnsiTheme="majorHAnsi" w:cstheme="majorHAnsi"/>
          <w:sz w:val="24"/>
          <w:szCs w:val="24"/>
          <w:lang w:val="de-DE"/>
        </w:rPr>
        <w:t xml:space="preserve">Reihe vorne, v.l.n.r.: Karl Ludwig Vavrovsky, Elisabeth Vavrovsky, Prof. Hermann Mayrhofer, </w:t>
      </w:r>
      <w:r w:rsidR="006528E6">
        <w:rPr>
          <w:rFonts w:asciiTheme="majorHAnsi" w:hAnsiTheme="majorHAnsi" w:cstheme="majorHAnsi"/>
          <w:sz w:val="24"/>
          <w:szCs w:val="24"/>
          <w:lang w:val="de-DE"/>
        </w:rPr>
        <w:t xml:space="preserve">Landtagspräsidentin </w:t>
      </w:r>
      <w:r w:rsidRPr="00564B38">
        <w:rPr>
          <w:rFonts w:asciiTheme="majorHAnsi" w:hAnsiTheme="majorHAnsi" w:cstheme="majorHAnsi"/>
          <w:sz w:val="24"/>
          <w:szCs w:val="24"/>
          <w:lang w:val="de-DE"/>
        </w:rPr>
        <w:t>Dr. Brigitta Pallauf</w:t>
      </w:r>
      <w:r w:rsidR="006528E6">
        <w:rPr>
          <w:rFonts w:asciiTheme="majorHAnsi" w:hAnsiTheme="majorHAnsi" w:cstheme="majorHAnsi"/>
          <w:sz w:val="24"/>
          <w:szCs w:val="24"/>
          <w:lang w:val="de-DE"/>
        </w:rPr>
        <w:t xml:space="preserve"> </w:t>
      </w:r>
      <w:r w:rsidRPr="00564B38">
        <w:rPr>
          <w:rFonts w:asciiTheme="majorHAnsi" w:hAnsiTheme="majorHAnsi" w:cstheme="majorHAnsi"/>
          <w:sz w:val="24"/>
          <w:szCs w:val="24"/>
          <w:lang w:val="de-DE"/>
        </w:rPr>
        <w:t xml:space="preserve">, </w:t>
      </w:r>
      <w:r w:rsidR="006528E6">
        <w:rPr>
          <w:rFonts w:asciiTheme="majorHAnsi" w:hAnsiTheme="majorHAnsi" w:cstheme="majorHAnsi"/>
          <w:sz w:val="24"/>
          <w:szCs w:val="24"/>
          <w:lang w:val="de-DE"/>
        </w:rPr>
        <w:t xml:space="preserve">Kustos </w:t>
      </w:r>
      <w:r w:rsidRPr="00564B38">
        <w:rPr>
          <w:rFonts w:asciiTheme="majorHAnsi" w:hAnsiTheme="majorHAnsi" w:cstheme="majorHAnsi"/>
          <w:sz w:val="24"/>
          <w:szCs w:val="24"/>
          <w:lang w:val="de-DE"/>
        </w:rPr>
        <w:t>Andreas Herzog</w:t>
      </w:r>
    </w:p>
    <w:p w14:paraId="4EE3C176" w14:textId="6006AF56" w:rsidR="00564B38" w:rsidRPr="00564B38" w:rsidRDefault="00564B38">
      <w:pPr>
        <w:rPr>
          <w:rFonts w:asciiTheme="majorHAnsi" w:hAnsiTheme="majorHAnsi" w:cstheme="majorHAnsi"/>
          <w:sz w:val="24"/>
          <w:szCs w:val="24"/>
          <w:lang w:val="de-DE"/>
        </w:rPr>
      </w:pPr>
      <w:r w:rsidRPr="00564B38">
        <w:rPr>
          <w:rFonts w:asciiTheme="majorHAnsi" w:hAnsiTheme="majorHAnsi" w:cstheme="majorHAnsi"/>
          <w:sz w:val="24"/>
          <w:szCs w:val="24"/>
          <w:lang w:val="de-DE"/>
        </w:rPr>
        <w:t xml:space="preserve">Reihe hinten: </w:t>
      </w:r>
      <w:r w:rsidR="006528E6">
        <w:rPr>
          <w:rFonts w:asciiTheme="majorHAnsi" w:hAnsiTheme="majorHAnsi" w:cstheme="majorHAnsi"/>
          <w:sz w:val="24"/>
          <w:szCs w:val="24"/>
          <w:lang w:val="de-DE"/>
        </w:rPr>
        <w:t xml:space="preserve">Bürgermeister </w:t>
      </w:r>
      <w:r w:rsidRPr="00564B38">
        <w:rPr>
          <w:rFonts w:asciiTheme="majorHAnsi" w:hAnsiTheme="majorHAnsi" w:cstheme="majorHAnsi"/>
          <w:sz w:val="24"/>
          <w:szCs w:val="24"/>
          <w:lang w:val="de-DE"/>
        </w:rPr>
        <w:t xml:space="preserve">Josef Grießner, </w:t>
      </w:r>
      <w:r w:rsidR="006528E6">
        <w:rPr>
          <w:rFonts w:asciiTheme="majorHAnsi" w:hAnsiTheme="majorHAnsi" w:cstheme="majorHAnsi"/>
          <w:sz w:val="24"/>
          <w:szCs w:val="24"/>
          <w:lang w:val="de-DE"/>
        </w:rPr>
        <w:t xml:space="preserve">Weltpräsident der Philatelisten St. Gabriel </w:t>
      </w:r>
      <w:r w:rsidRPr="00564B38">
        <w:rPr>
          <w:rFonts w:asciiTheme="majorHAnsi" w:hAnsiTheme="majorHAnsi" w:cstheme="majorHAnsi"/>
          <w:sz w:val="24"/>
          <w:szCs w:val="24"/>
          <w:lang w:val="de-DE"/>
        </w:rPr>
        <w:t>Mag. Wilhelm Remes</w:t>
      </w:r>
    </w:p>
    <w:p w14:paraId="34BA426C" w14:textId="699833D8" w:rsidR="00564B38" w:rsidRPr="00564B38" w:rsidRDefault="00564B38">
      <w:pPr>
        <w:rPr>
          <w:rFonts w:asciiTheme="majorHAnsi" w:hAnsiTheme="majorHAnsi" w:cstheme="majorHAnsi"/>
          <w:sz w:val="24"/>
          <w:szCs w:val="24"/>
          <w:lang w:val="de-DE"/>
        </w:rPr>
      </w:pPr>
      <w:r w:rsidRPr="00564B38">
        <w:rPr>
          <w:rFonts w:asciiTheme="majorHAnsi" w:hAnsiTheme="majorHAnsi" w:cstheme="majorHAnsi"/>
          <w:noProof/>
          <w:sz w:val="24"/>
          <w:szCs w:val="24"/>
          <w:lang w:val="de-DE"/>
        </w:rPr>
        <w:lastRenderedPageBreak/>
        <w:drawing>
          <wp:inline distT="0" distB="0" distL="0" distR="0" wp14:anchorId="5D0C5EE1" wp14:editId="54C37624">
            <wp:extent cx="5760720" cy="3848100"/>
            <wp:effectExtent l="0" t="0" r="0" b="0"/>
            <wp:docPr id="163952837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3774285E" w14:textId="77777777" w:rsidR="00564B38" w:rsidRPr="00564B38" w:rsidRDefault="00564B38">
      <w:pPr>
        <w:rPr>
          <w:rFonts w:asciiTheme="majorHAnsi" w:hAnsiTheme="majorHAnsi" w:cstheme="majorHAnsi"/>
          <w:sz w:val="24"/>
          <w:szCs w:val="24"/>
          <w:lang w:val="de-DE"/>
        </w:rPr>
      </w:pPr>
    </w:p>
    <w:p w14:paraId="171717C0" w14:textId="34E12381" w:rsidR="00564B38" w:rsidRPr="00564B38" w:rsidRDefault="00564B38">
      <w:pPr>
        <w:rPr>
          <w:rFonts w:asciiTheme="majorHAnsi" w:hAnsiTheme="majorHAnsi" w:cstheme="majorHAnsi"/>
          <w:sz w:val="24"/>
          <w:szCs w:val="24"/>
          <w:lang w:val="de-DE"/>
        </w:rPr>
      </w:pPr>
      <w:r w:rsidRPr="00564B38">
        <w:rPr>
          <w:rFonts w:asciiTheme="majorHAnsi" w:hAnsiTheme="majorHAnsi" w:cstheme="majorHAnsi"/>
          <w:noProof/>
          <w:sz w:val="24"/>
          <w:szCs w:val="24"/>
          <w:lang w:val="de-DE"/>
        </w:rPr>
        <w:drawing>
          <wp:inline distT="0" distB="0" distL="0" distR="0" wp14:anchorId="4EC9F923" wp14:editId="6EF4800B">
            <wp:extent cx="5760720" cy="3848100"/>
            <wp:effectExtent l="0" t="0" r="0" b="0"/>
            <wp:docPr id="7937907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76F94996" w14:textId="05B2F66A" w:rsidR="00564B38" w:rsidRPr="00564B38" w:rsidRDefault="006528E6">
      <w:pPr>
        <w:rPr>
          <w:rFonts w:asciiTheme="majorHAnsi" w:hAnsiTheme="majorHAnsi" w:cstheme="majorHAnsi"/>
          <w:sz w:val="24"/>
          <w:szCs w:val="24"/>
          <w:lang w:val="de-DE"/>
        </w:rPr>
      </w:pPr>
      <w:r>
        <w:rPr>
          <w:rFonts w:asciiTheme="majorHAnsi" w:hAnsiTheme="majorHAnsi" w:cstheme="majorHAnsi"/>
          <w:sz w:val="24"/>
          <w:szCs w:val="24"/>
          <w:lang w:val="de-DE"/>
        </w:rPr>
        <w:t>Präsidentin des Salzburger Landtages</w:t>
      </w:r>
      <w:r w:rsidR="00564B38">
        <w:rPr>
          <w:rFonts w:asciiTheme="majorHAnsi" w:hAnsiTheme="majorHAnsi" w:cstheme="majorHAnsi"/>
          <w:sz w:val="24"/>
          <w:szCs w:val="24"/>
          <w:lang w:val="de-DE"/>
        </w:rPr>
        <w:t xml:space="preserve"> Dr. Brigitta Pallauf</w:t>
      </w:r>
      <w:r>
        <w:rPr>
          <w:rFonts w:asciiTheme="majorHAnsi" w:hAnsiTheme="majorHAnsi" w:cstheme="majorHAnsi"/>
          <w:sz w:val="24"/>
          <w:szCs w:val="24"/>
          <w:lang w:val="de-DE"/>
        </w:rPr>
        <w:t xml:space="preserve"> bei der Blumenübergabe</w:t>
      </w:r>
    </w:p>
    <w:p w14:paraId="230BCC59" w14:textId="4E3D69EA" w:rsidR="00564B38" w:rsidRPr="00564B38" w:rsidRDefault="00564B38">
      <w:pPr>
        <w:rPr>
          <w:rFonts w:asciiTheme="majorHAnsi" w:hAnsiTheme="majorHAnsi" w:cstheme="majorHAnsi"/>
          <w:sz w:val="24"/>
          <w:szCs w:val="24"/>
          <w:lang w:val="de-DE"/>
        </w:rPr>
      </w:pPr>
      <w:r w:rsidRPr="00564B38">
        <w:rPr>
          <w:rFonts w:asciiTheme="majorHAnsi" w:hAnsiTheme="majorHAnsi" w:cstheme="majorHAnsi"/>
          <w:noProof/>
          <w:sz w:val="24"/>
          <w:szCs w:val="24"/>
          <w:lang w:val="de-DE"/>
        </w:rPr>
        <w:lastRenderedPageBreak/>
        <w:drawing>
          <wp:inline distT="0" distB="0" distL="0" distR="0" wp14:anchorId="1F110A41" wp14:editId="0EC2477E">
            <wp:extent cx="5760720" cy="3848100"/>
            <wp:effectExtent l="0" t="0" r="0" b="0"/>
            <wp:docPr id="11285382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43A1B0A6" w14:textId="67D205A2" w:rsidR="00564B38" w:rsidRPr="00564B38" w:rsidRDefault="00564B38">
      <w:pPr>
        <w:rPr>
          <w:rFonts w:asciiTheme="majorHAnsi" w:hAnsiTheme="majorHAnsi" w:cstheme="majorHAnsi"/>
          <w:sz w:val="24"/>
          <w:szCs w:val="24"/>
          <w:lang w:val="de-DE"/>
        </w:rPr>
      </w:pPr>
      <w:r>
        <w:rPr>
          <w:rFonts w:asciiTheme="majorHAnsi" w:hAnsiTheme="majorHAnsi" w:cstheme="majorHAnsi"/>
          <w:sz w:val="24"/>
          <w:szCs w:val="24"/>
          <w:lang w:val="de-DE"/>
        </w:rPr>
        <w:t>Musikalische Umrahmung</w:t>
      </w:r>
      <w:r w:rsidR="006528E6">
        <w:rPr>
          <w:rFonts w:asciiTheme="majorHAnsi" w:hAnsiTheme="majorHAnsi" w:cstheme="majorHAnsi"/>
          <w:sz w:val="24"/>
          <w:szCs w:val="24"/>
          <w:lang w:val="de-DE"/>
        </w:rPr>
        <w:t xml:space="preserve"> durch die Knappenmusikkapelle Leogang</w:t>
      </w:r>
    </w:p>
    <w:p w14:paraId="312A5E84" w14:textId="6D5B53FC" w:rsidR="00564B38" w:rsidRPr="00564B38" w:rsidRDefault="00564B38">
      <w:pPr>
        <w:rPr>
          <w:rFonts w:asciiTheme="majorHAnsi" w:hAnsiTheme="majorHAnsi" w:cstheme="majorHAnsi"/>
          <w:sz w:val="24"/>
          <w:szCs w:val="24"/>
          <w:lang w:val="de-DE"/>
        </w:rPr>
      </w:pPr>
      <w:r w:rsidRPr="00564B38">
        <w:rPr>
          <w:rFonts w:asciiTheme="majorHAnsi" w:hAnsiTheme="majorHAnsi" w:cstheme="majorHAnsi"/>
          <w:noProof/>
          <w:sz w:val="24"/>
          <w:szCs w:val="24"/>
          <w:lang w:val="de-DE"/>
        </w:rPr>
        <w:drawing>
          <wp:inline distT="0" distB="0" distL="0" distR="0" wp14:anchorId="3B64F4D0" wp14:editId="4E56A741">
            <wp:extent cx="5760720" cy="3848100"/>
            <wp:effectExtent l="0" t="0" r="0" b="0"/>
            <wp:docPr id="5529290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3ACF9EA8" w14:textId="71700194" w:rsidR="00564B38" w:rsidRPr="00564B38" w:rsidRDefault="00564B38">
      <w:pPr>
        <w:rPr>
          <w:rFonts w:asciiTheme="majorHAnsi" w:hAnsiTheme="majorHAnsi" w:cstheme="majorHAnsi"/>
          <w:sz w:val="24"/>
          <w:szCs w:val="24"/>
          <w:lang w:val="de-DE"/>
        </w:rPr>
      </w:pPr>
      <w:r>
        <w:rPr>
          <w:rFonts w:asciiTheme="majorHAnsi" w:hAnsiTheme="majorHAnsi" w:cstheme="majorHAnsi"/>
          <w:sz w:val="24"/>
          <w:szCs w:val="24"/>
          <w:lang w:val="de-DE"/>
        </w:rPr>
        <w:t>Sonderpostamt in der Pinzgauer Stube</w:t>
      </w:r>
    </w:p>
    <w:p w14:paraId="733DDC2C" w14:textId="18B6D248" w:rsidR="00564B38" w:rsidRPr="00564B38" w:rsidRDefault="00564B38">
      <w:pPr>
        <w:rPr>
          <w:rFonts w:asciiTheme="majorHAnsi" w:hAnsiTheme="majorHAnsi" w:cstheme="majorHAnsi"/>
          <w:sz w:val="24"/>
          <w:szCs w:val="24"/>
          <w:lang w:val="de-DE"/>
        </w:rPr>
      </w:pPr>
      <w:r w:rsidRPr="00564B38">
        <w:rPr>
          <w:rFonts w:asciiTheme="majorHAnsi" w:hAnsiTheme="majorHAnsi" w:cstheme="majorHAnsi"/>
          <w:noProof/>
          <w:sz w:val="24"/>
          <w:szCs w:val="24"/>
          <w:lang w:val="de-DE"/>
        </w:rPr>
        <w:lastRenderedPageBreak/>
        <w:drawing>
          <wp:inline distT="0" distB="0" distL="0" distR="0" wp14:anchorId="0DD592B2" wp14:editId="712AF99C">
            <wp:extent cx="5760720" cy="3848100"/>
            <wp:effectExtent l="0" t="0" r="0" b="0"/>
            <wp:docPr id="101223104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241C1EA2" w14:textId="77777777" w:rsidR="00564B38" w:rsidRPr="00564B38" w:rsidRDefault="00564B38">
      <w:pPr>
        <w:rPr>
          <w:rFonts w:asciiTheme="majorHAnsi" w:hAnsiTheme="majorHAnsi" w:cstheme="majorHAnsi"/>
          <w:sz w:val="24"/>
          <w:szCs w:val="24"/>
          <w:lang w:val="de-DE"/>
        </w:rPr>
      </w:pPr>
    </w:p>
    <w:sectPr w:rsidR="00564B38" w:rsidRPr="00564B3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B38"/>
    <w:rsid w:val="00165A6C"/>
    <w:rsid w:val="00176109"/>
    <w:rsid w:val="00564B38"/>
    <w:rsid w:val="0057702F"/>
    <w:rsid w:val="006528E6"/>
    <w:rsid w:val="008818F0"/>
    <w:rsid w:val="008A7CDD"/>
    <w:rsid w:val="009171EF"/>
    <w:rsid w:val="00945EAB"/>
    <w:rsid w:val="0098113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FF9F"/>
  <w15:chartTrackingRefBased/>
  <w15:docId w15:val="{7B6787AE-8000-4934-94C6-FA98270C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77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239</Words>
  <Characters>1506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Bergbau- und Gotikmuseum Leogang</dc:creator>
  <cp:keywords/>
  <dc:description/>
  <cp:lastModifiedBy>Bergbau- und Gotikmuseum Leogang</cp:lastModifiedBy>
  <cp:revision>5</cp:revision>
  <cp:lastPrinted>2023-05-20T14:33:00Z</cp:lastPrinted>
  <dcterms:created xsi:type="dcterms:W3CDTF">2023-05-20T09:22:00Z</dcterms:created>
  <dcterms:modified xsi:type="dcterms:W3CDTF">2023-05-20T14:57:00Z</dcterms:modified>
</cp:coreProperties>
</file>